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802F9" w14:textId="77777777" w:rsidR="001678B4" w:rsidRDefault="001678B4" w:rsidP="00DF016B">
      <w:pPr>
        <w:rPr>
          <w:rFonts w:ascii="Times New Roman" w:eastAsia="Calibri" w:hAnsi="Times New Roman" w:cs="Times New Roman"/>
          <w:b/>
          <w:sz w:val="24"/>
          <w:szCs w:val="24"/>
        </w:rPr>
      </w:pPr>
      <w:bookmarkStart w:id="0" w:name="_GoBack"/>
      <w:bookmarkEnd w:id="0"/>
    </w:p>
    <w:p w14:paraId="0226DDDB" w14:textId="77777777" w:rsidR="00DF016B" w:rsidRDefault="00DF016B" w:rsidP="00DF016B">
      <w:pPr>
        <w:rPr>
          <w:rFonts w:ascii="Times New Roman" w:eastAsia="Calibri" w:hAnsi="Times New Roman" w:cs="Times New Roman"/>
          <w:sz w:val="24"/>
          <w:szCs w:val="24"/>
        </w:rPr>
      </w:pPr>
      <w:r w:rsidRPr="00DF016B">
        <w:rPr>
          <w:rFonts w:ascii="Times New Roman" w:eastAsia="Calibri" w:hAnsi="Times New Roman" w:cs="Times New Roman"/>
          <w:b/>
          <w:sz w:val="24"/>
          <w:szCs w:val="24"/>
        </w:rPr>
        <w:t>Topic:</w:t>
      </w:r>
      <w:r w:rsidR="00650552">
        <w:rPr>
          <w:rFonts w:ascii="Times New Roman" w:eastAsia="Calibri" w:hAnsi="Times New Roman" w:cs="Times New Roman"/>
          <w:b/>
          <w:sz w:val="24"/>
          <w:szCs w:val="24"/>
        </w:rPr>
        <w:t xml:space="preserve"> </w:t>
      </w:r>
      <w:r w:rsidR="00C57CB5">
        <w:rPr>
          <w:rFonts w:ascii="Times New Roman" w:eastAsia="Calibri" w:hAnsi="Times New Roman" w:cs="Times New Roman"/>
          <w:sz w:val="24"/>
          <w:szCs w:val="24"/>
        </w:rPr>
        <w:t>Tier Two of MTSS and Positive Behavior Intervention and Support.</w:t>
      </w:r>
    </w:p>
    <w:p w14:paraId="2819D468" w14:textId="77777777" w:rsidR="007124DE" w:rsidRDefault="00167B85" w:rsidP="00DF016B">
      <w:pPr>
        <w:rPr>
          <w:rFonts w:ascii="Times New Roman" w:eastAsia="Calibri" w:hAnsi="Times New Roman" w:cs="Times New Roman"/>
          <w:sz w:val="24"/>
          <w:szCs w:val="24"/>
        </w:rPr>
      </w:pPr>
      <w:r w:rsidRPr="00167B85">
        <w:rPr>
          <w:rFonts w:ascii="Times New Roman" w:eastAsia="Calibri" w:hAnsi="Times New Roman" w:cs="Times New Roman"/>
          <w:b/>
          <w:sz w:val="24"/>
          <w:szCs w:val="24"/>
        </w:rPr>
        <w:t xml:space="preserve">Thesis </w:t>
      </w:r>
      <w:r>
        <w:rPr>
          <w:rFonts w:ascii="Times New Roman" w:eastAsia="Calibri" w:hAnsi="Times New Roman" w:cs="Times New Roman"/>
          <w:b/>
          <w:sz w:val="24"/>
          <w:szCs w:val="24"/>
        </w:rPr>
        <w:t>Statement:</w:t>
      </w:r>
      <w:r>
        <w:rPr>
          <w:rFonts w:ascii="Times New Roman" w:eastAsia="Calibri" w:hAnsi="Times New Roman" w:cs="Times New Roman"/>
          <w:sz w:val="24"/>
          <w:szCs w:val="24"/>
        </w:rPr>
        <w:t xml:space="preserve"> </w:t>
      </w:r>
      <w:r w:rsidR="007124DE">
        <w:rPr>
          <w:rFonts w:ascii="Times New Roman" w:eastAsia="Calibri" w:hAnsi="Times New Roman" w:cs="Times New Roman"/>
          <w:sz w:val="24"/>
          <w:szCs w:val="24"/>
        </w:rPr>
        <w:t xml:space="preserve">Tier two interventions </w:t>
      </w:r>
      <w:r w:rsidR="00C57CB5">
        <w:rPr>
          <w:rFonts w:ascii="Times New Roman" w:eastAsia="Calibri" w:hAnsi="Times New Roman" w:cs="Times New Roman"/>
          <w:sz w:val="24"/>
          <w:szCs w:val="24"/>
        </w:rPr>
        <w:t xml:space="preserve">could benefit from further research into the additional benefits </w:t>
      </w:r>
      <w:r w:rsidR="009B56EE">
        <w:rPr>
          <w:rFonts w:ascii="Times New Roman" w:eastAsia="Calibri" w:hAnsi="Times New Roman" w:cs="Times New Roman"/>
          <w:sz w:val="24"/>
          <w:szCs w:val="24"/>
        </w:rPr>
        <w:t xml:space="preserve">that could be </w:t>
      </w:r>
      <w:r w:rsidR="00C57CB5">
        <w:rPr>
          <w:rFonts w:ascii="Times New Roman" w:eastAsia="Calibri" w:hAnsi="Times New Roman" w:cs="Times New Roman"/>
          <w:sz w:val="24"/>
          <w:szCs w:val="24"/>
        </w:rPr>
        <w:t xml:space="preserve">derived from the utilization of </w:t>
      </w:r>
      <w:r w:rsidR="007124DE">
        <w:rPr>
          <w:rFonts w:ascii="Times New Roman" w:eastAsia="Calibri" w:hAnsi="Times New Roman" w:cs="Times New Roman"/>
          <w:sz w:val="24"/>
          <w:szCs w:val="24"/>
        </w:rPr>
        <w:t xml:space="preserve">FBA </w:t>
      </w:r>
      <w:r w:rsidR="009B56EE">
        <w:rPr>
          <w:rFonts w:ascii="Times New Roman" w:eastAsia="Calibri" w:hAnsi="Times New Roman" w:cs="Times New Roman"/>
          <w:sz w:val="24"/>
          <w:szCs w:val="24"/>
        </w:rPr>
        <w:t xml:space="preserve">prior to implementation of tier two </w:t>
      </w:r>
      <w:r w:rsidR="00192547">
        <w:rPr>
          <w:rFonts w:ascii="Times New Roman" w:eastAsia="Calibri" w:hAnsi="Times New Roman" w:cs="Times New Roman"/>
          <w:sz w:val="24"/>
          <w:szCs w:val="24"/>
        </w:rPr>
        <w:t xml:space="preserve">interventions </w:t>
      </w:r>
      <w:r w:rsidR="009B56EE">
        <w:rPr>
          <w:rFonts w:ascii="Times New Roman" w:eastAsia="Calibri" w:hAnsi="Times New Roman" w:cs="Times New Roman"/>
          <w:sz w:val="24"/>
          <w:szCs w:val="24"/>
        </w:rPr>
        <w:t xml:space="preserve">to better serve </w:t>
      </w:r>
      <w:r w:rsidR="00864EC2">
        <w:rPr>
          <w:rFonts w:ascii="Times New Roman" w:eastAsia="Calibri" w:hAnsi="Times New Roman" w:cs="Times New Roman"/>
          <w:sz w:val="24"/>
          <w:szCs w:val="24"/>
        </w:rPr>
        <w:t xml:space="preserve">the </w:t>
      </w:r>
      <w:r w:rsidR="009B56EE">
        <w:rPr>
          <w:rFonts w:ascii="Times New Roman" w:eastAsia="Calibri" w:hAnsi="Times New Roman" w:cs="Times New Roman"/>
          <w:sz w:val="24"/>
          <w:szCs w:val="24"/>
        </w:rPr>
        <w:t>student, and limit unnecessary cost to a tier three referral.</w:t>
      </w:r>
      <w:r w:rsidR="007124DE">
        <w:rPr>
          <w:rFonts w:ascii="Times New Roman" w:eastAsia="Calibri" w:hAnsi="Times New Roman" w:cs="Times New Roman"/>
          <w:sz w:val="24"/>
          <w:szCs w:val="24"/>
        </w:rPr>
        <w:t xml:space="preserve"> </w:t>
      </w:r>
    </w:p>
    <w:p w14:paraId="01F655F5" w14:textId="77777777" w:rsidR="001678B4" w:rsidRDefault="001678B4" w:rsidP="00886C06">
      <w:pPr>
        <w:jc w:val="center"/>
        <w:rPr>
          <w:rFonts w:ascii="Times New Roman" w:eastAsia="Calibri" w:hAnsi="Times New Roman" w:cs="Times New Roman"/>
          <w:sz w:val="24"/>
          <w:szCs w:val="24"/>
        </w:rPr>
      </w:pPr>
    </w:p>
    <w:p w14:paraId="624C36A6" w14:textId="77777777" w:rsidR="00886C06" w:rsidRPr="00886C06" w:rsidRDefault="00886C06" w:rsidP="00886C06">
      <w:pPr>
        <w:jc w:val="center"/>
        <w:rPr>
          <w:rFonts w:ascii="Times New Roman" w:eastAsia="Calibri" w:hAnsi="Times New Roman" w:cs="Times New Roman"/>
          <w:sz w:val="24"/>
          <w:szCs w:val="24"/>
        </w:rPr>
      </w:pPr>
      <w:r w:rsidRPr="00886C06">
        <w:rPr>
          <w:rFonts w:ascii="Times New Roman" w:eastAsia="Calibri" w:hAnsi="Times New Roman" w:cs="Times New Roman"/>
          <w:sz w:val="24"/>
          <w:szCs w:val="24"/>
        </w:rPr>
        <w:t>Annotated Bibliography</w:t>
      </w:r>
    </w:p>
    <w:p w14:paraId="20D96350" w14:textId="77777777" w:rsidR="001067E5" w:rsidRDefault="001067E5" w:rsidP="00BC6669">
      <w:pPr>
        <w:spacing w:after="0" w:line="480" w:lineRule="auto"/>
        <w:ind w:left="720" w:hanging="720"/>
        <w:rPr>
          <w:rFonts w:ascii="Times New Roman" w:eastAsia="Times New Roman" w:hAnsi="Times New Roman" w:cs="Times New Roman"/>
          <w:bCs/>
          <w:color w:val="000000"/>
          <w:sz w:val="24"/>
          <w:szCs w:val="24"/>
        </w:rPr>
      </w:pPr>
      <w:r w:rsidRPr="001067E5">
        <w:rPr>
          <w:rFonts w:ascii="Times New Roman" w:eastAsia="Times New Roman" w:hAnsi="Times New Roman" w:cs="Times New Roman"/>
          <w:bCs/>
          <w:color w:val="000000"/>
          <w:sz w:val="24"/>
          <w:szCs w:val="24"/>
        </w:rPr>
        <w:t>Carter, D. R., &amp; Horner, R. H. (2007). Adding functional behavioral assessment to First Step to Success: A case study. </w:t>
      </w:r>
      <w:r w:rsidRPr="001067E5">
        <w:rPr>
          <w:rFonts w:ascii="Times New Roman" w:eastAsia="Times New Roman" w:hAnsi="Times New Roman" w:cs="Times New Roman"/>
          <w:bCs/>
          <w:i/>
          <w:iCs/>
          <w:color w:val="000000"/>
          <w:sz w:val="24"/>
          <w:szCs w:val="24"/>
        </w:rPr>
        <w:t>Journal of Positive Behavior Interventions</w:t>
      </w:r>
      <w:r w:rsidRPr="001067E5">
        <w:rPr>
          <w:rFonts w:ascii="Times New Roman" w:eastAsia="Times New Roman" w:hAnsi="Times New Roman" w:cs="Times New Roman"/>
          <w:bCs/>
          <w:color w:val="000000"/>
          <w:sz w:val="24"/>
          <w:szCs w:val="24"/>
        </w:rPr>
        <w:t>, </w:t>
      </w:r>
      <w:r w:rsidRPr="001067E5">
        <w:rPr>
          <w:rFonts w:ascii="Times New Roman" w:eastAsia="Times New Roman" w:hAnsi="Times New Roman" w:cs="Times New Roman"/>
          <w:bCs/>
          <w:i/>
          <w:iCs/>
          <w:color w:val="000000"/>
          <w:sz w:val="24"/>
          <w:szCs w:val="24"/>
        </w:rPr>
        <w:t>9</w:t>
      </w:r>
      <w:r w:rsidRPr="001067E5">
        <w:rPr>
          <w:rFonts w:ascii="Times New Roman" w:eastAsia="Times New Roman" w:hAnsi="Times New Roman" w:cs="Times New Roman"/>
          <w:bCs/>
          <w:color w:val="000000"/>
          <w:sz w:val="24"/>
          <w:szCs w:val="24"/>
        </w:rPr>
        <w:t>(4), 229-238.</w:t>
      </w:r>
      <w:r w:rsidR="009F4E23">
        <w:rPr>
          <w:rFonts w:ascii="Times New Roman" w:eastAsia="Times New Roman" w:hAnsi="Times New Roman" w:cs="Times New Roman"/>
          <w:bCs/>
          <w:color w:val="000000"/>
          <w:sz w:val="24"/>
          <w:szCs w:val="24"/>
        </w:rPr>
        <w:t xml:space="preserve">   </w:t>
      </w:r>
    </w:p>
    <w:p w14:paraId="4EC3B8D9" w14:textId="77777777" w:rsidR="00961517" w:rsidRDefault="00BC6669" w:rsidP="00BC6669">
      <w:pPr>
        <w:spacing w:after="0" w:line="480" w:lineRule="auto"/>
        <w:ind w:left="720" w:hanging="72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ab/>
      </w:r>
      <w:r w:rsidR="001067E5">
        <w:rPr>
          <w:rFonts w:ascii="Times New Roman" w:eastAsia="Times New Roman" w:hAnsi="Times New Roman" w:cs="Times New Roman"/>
          <w:bCs/>
          <w:color w:val="000000"/>
          <w:sz w:val="24"/>
          <w:szCs w:val="24"/>
        </w:rPr>
        <w:t xml:space="preserve">This </w:t>
      </w:r>
      <w:r w:rsidR="001E5C74">
        <w:rPr>
          <w:rFonts w:ascii="Times New Roman" w:eastAsia="Times New Roman" w:hAnsi="Times New Roman" w:cs="Times New Roman"/>
          <w:bCs/>
          <w:color w:val="000000"/>
          <w:sz w:val="24"/>
          <w:szCs w:val="24"/>
        </w:rPr>
        <w:t xml:space="preserve">case study focused on the differential effect of utilizing a function based, versus non function based approach, within the First Step intervention design </w:t>
      </w:r>
      <w:r w:rsidR="00345188">
        <w:rPr>
          <w:rFonts w:ascii="Times New Roman" w:eastAsia="Times New Roman" w:hAnsi="Times New Roman" w:cs="Times New Roman"/>
          <w:bCs/>
          <w:color w:val="000000"/>
          <w:sz w:val="24"/>
          <w:szCs w:val="24"/>
        </w:rPr>
        <w:t>with</w:t>
      </w:r>
      <w:r w:rsidR="001E5C74">
        <w:rPr>
          <w:rFonts w:ascii="Times New Roman" w:eastAsia="Times New Roman" w:hAnsi="Times New Roman" w:cs="Times New Roman"/>
          <w:bCs/>
          <w:color w:val="000000"/>
          <w:sz w:val="24"/>
          <w:szCs w:val="24"/>
        </w:rPr>
        <w:t xml:space="preserve"> a 1</w:t>
      </w:r>
      <w:r w:rsidR="001E5C74" w:rsidRPr="001E5C74">
        <w:rPr>
          <w:rFonts w:ascii="Times New Roman" w:eastAsia="Times New Roman" w:hAnsi="Times New Roman" w:cs="Times New Roman"/>
          <w:bCs/>
          <w:color w:val="000000"/>
          <w:sz w:val="24"/>
          <w:szCs w:val="24"/>
          <w:vertAlign w:val="superscript"/>
        </w:rPr>
        <w:t>st</w:t>
      </w:r>
      <w:r w:rsidR="001E5C74">
        <w:rPr>
          <w:rFonts w:ascii="Times New Roman" w:eastAsia="Times New Roman" w:hAnsi="Times New Roman" w:cs="Times New Roman"/>
          <w:bCs/>
          <w:color w:val="000000"/>
          <w:sz w:val="24"/>
          <w:szCs w:val="24"/>
        </w:rPr>
        <w:t xml:space="preserve"> grade student.</w:t>
      </w:r>
      <w:r w:rsidR="00950AA3">
        <w:rPr>
          <w:rFonts w:ascii="Times New Roman" w:eastAsia="Times New Roman" w:hAnsi="Times New Roman" w:cs="Times New Roman"/>
          <w:bCs/>
          <w:color w:val="000000"/>
          <w:sz w:val="24"/>
          <w:szCs w:val="24"/>
        </w:rPr>
        <w:t xml:space="preserve">  </w:t>
      </w:r>
      <w:r w:rsidR="00D154BB">
        <w:rPr>
          <w:rFonts w:ascii="Times New Roman" w:eastAsia="Times New Roman" w:hAnsi="Times New Roman" w:cs="Times New Roman"/>
          <w:bCs/>
          <w:color w:val="000000"/>
          <w:sz w:val="24"/>
          <w:szCs w:val="24"/>
        </w:rPr>
        <w:t xml:space="preserve">Although, </w:t>
      </w:r>
      <w:r w:rsidR="00950AA3">
        <w:rPr>
          <w:rFonts w:ascii="Times New Roman" w:eastAsia="Times New Roman" w:hAnsi="Times New Roman" w:cs="Times New Roman"/>
          <w:bCs/>
          <w:color w:val="000000"/>
          <w:sz w:val="24"/>
          <w:szCs w:val="24"/>
        </w:rPr>
        <w:t>First Step</w:t>
      </w:r>
      <w:r w:rsidR="00D154BB">
        <w:rPr>
          <w:rFonts w:ascii="Times New Roman" w:eastAsia="Times New Roman" w:hAnsi="Times New Roman" w:cs="Times New Roman"/>
          <w:bCs/>
          <w:color w:val="000000"/>
          <w:sz w:val="24"/>
          <w:szCs w:val="24"/>
        </w:rPr>
        <w:t>,</w:t>
      </w:r>
      <w:r w:rsidR="00950AA3">
        <w:rPr>
          <w:rFonts w:ascii="Times New Roman" w:eastAsia="Times New Roman" w:hAnsi="Times New Roman" w:cs="Times New Roman"/>
          <w:bCs/>
          <w:color w:val="000000"/>
          <w:sz w:val="24"/>
          <w:szCs w:val="24"/>
        </w:rPr>
        <w:t xml:space="preserve"> in its existing form</w:t>
      </w:r>
      <w:r w:rsidR="00D154BB">
        <w:rPr>
          <w:rFonts w:ascii="Times New Roman" w:eastAsia="Times New Roman" w:hAnsi="Times New Roman" w:cs="Times New Roman"/>
          <w:bCs/>
          <w:color w:val="000000"/>
          <w:sz w:val="24"/>
          <w:szCs w:val="24"/>
        </w:rPr>
        <w:t>,</w:t>
      </w:r>
      <w:r w:rsidR="00950AA3">
        <w:rPr>
          <w:rFonts w:ascii="Times New Roman" w:eastAsia="Times New Roman" w:hAnsi="Times New Roman" w:cs="Times New Roman"/>
          <w:bCs/>
          <w:color w:val="000000"/>
          <w:sz w:val="24"/>
          <w:szCs w:val="24"/>
        </w:rPr>
        <w:t xml:space="preserve"> provides access </w:t>
      </w:r>
      <w:r w:rsidR="00961517">
        <w:rPr>
          <w:rFonts w:ascii="Times New Roman" w:eastAsia="Times New Roman" w:hAnsi="Times New Roman" w:cs="Times New Roman"/>
          <w:bCs/>
          <w:color w:val="000000"/>
          <w:sz w:val="24"/>
          <w:szCs w:val="24"/>
        </w:rPr>
        <w:t>to socially mediated attention</w:t>
      </w:r>
      <w:r w:rsidR="00D154BB">
        <w:rPr>
          <w:rFonts w:ascii="Times New Roman" w:eastAsia="Times New Roman" w:hAnsi="Times New Roman" w:cs="Times New Roman"/>
          <w:bCs/>
          <w:color w:val="000000"/>
          <w:sz w:val="24"/>
          <w:szCs w:val="24"/>
        </w:rPr>
        <w:t>, the study clearly delineated the benefits of combining the program with function based modifications</w:t>
      </w:r>
      <w:r w:rsidR="00961517">
        <w:rPr>
          <w:rFonts w:ascii="Times New Roman" w:eastAsia="Times New Roman" w:hAnsi="Times New Roman" w:cs="Times New Roman"/>
          <w:bCs/>
          <w:color w:val="000000"/>
          <w:sz w:val="24"/>
          <w:szCs w:val="24"/>
        </w:rPr>
        <w:t xml:space="preserve">.  </w:t>
      </w:r>
      <w:r w:rsidR="00D60E48">
        <w:rPr>
          <w:rFonts w:ascii="Times New Roman" w:eastAsia="Times New Roman" w:hAnsi="Times New Roman" w:cs="Times New Roman"/>
          <w:bCs/>
          <w:color w:val="000000"/>
          <w:sz w:val="24"/>
          <w:szCs w:val="24"/>
        </w:rPr>
        <w:t xml:space="preserve">In addition, the study suggests that utilizing a function based approach may alleviate problem behaviors that are not directly linked to attention maintained behaviors.  </w:t>
      </w:r>
      <w:r w:rsidR="00FB6318">
        <w:rPr>
          <w:rFonts w:ascii="Times New Roman" w:eastAsia="Times New Roman" w:hAnsi="Times New Roman" w:cs="Times New Roman"/>
          <w:bCs/>
          <w:color w:val="000000"/>
          <w:sz w:val="24"/>
          <w:szCs w:val="24"/>
        </w:rPr>
        <w:t>Finally</w:t>
      </w:r>
      <w:r w:rsidR="00A35646">
        <w:rPr>
          <w:rFonts w:ascii="Times New Roman" w:eastAsia="Times New Roman" w:hAnsi="Times New Roman" w:cs="Times New Roman"/>
          <w:bCs/>
          <w:color w:val="000000"/>
          <w:sz w:val="24"/>
          <w:szCs w:val="24"/>
        </w:rPr>
        <w:t>, it was noted</w:t>
      </w:r>
      <w:r w:rsidR="00FB6318">
        <w:rPr>
          <w:rFonts w:ascii="Times New Roman" w:eastAsia="Times New Roman" w:hAnsi="Times New Roman" w:cs="Times New Roman"/>
          <w:bCs/>
          <w:color w:val="000000"/>
          <w:sz w:val="24"/>
          <w:szCs w:val="24"/>
        </w:rPr>
        <w:t>,</w:t>
      </w:r>
      <w:r w:rsidR="00A35646">
        <w:rPr>
          <w:rFonts w:ascii="Times New Roman" w:eastAsia="Times New Roman" w:hAnsi="Times New Roman" w:cs="Times New Roman"/>
          <w:bCs/>
          <w:color w:val="000000"/>
          <w:sz w:val="24"/>
          <w:szCs w:val="24"/>
        </w:rPr>
        <w:t xml:space="preserve"> that the teacher’s perception of the student’s social skills and academic performance also increased. </w:t>
      </w:r>
    </w:p>
    <w:p w14:paraId="45972CEE" w14:textId="77777777" w:rsidR="00A40A2B" w:rsidRDefault="005B1426" w:rsidP="00A40A2B">
      <w:pPr>
        <w:spacing w:after="0" w:line="480" w:lineRule="auto"/>
        <w:ind w:left="720" w:hanging="720"/>
        <w:rPr>
          <w:rFonts w:ascii="Times New Roman" w:hAnsi="Times New Roman" w:cs="Times New Roman"/>
          <w:bCs/>
          <w:sz w:val="24"/>
          <w:szCs w:val="24"/>
        </w:rPr>
      </w:pPr>
      <w:r w:rsidRPr="005B1426">
        <w:rPr>
          <w:rFonts w:ascii="Times New Roman" w:eastAsia="Times New Roman" w:hAnsi="Times New Roman" w:cs="Times New Roman"/>
          <w:bCs/>
          <w:color w:val="000000"/>
          <w:sz w:val="24"/>
          <w:szCs w:val="24"/>
        </w:rPr>
        <w:t xml:space="preserve">Grow, L. L., </w:t>
      </w:r>
      <w:proofErr w:type="spellStart"/>
      <w:r w:rsidRPr="005B1426">
        <w:rPr>
          <w:rFonts w:ascii="Times New Roman" w:eastAsia="Times New Roman" w:hAnsi="Times New Roman" w:cs="Times New Roman"/>
          <w:bCs/>
          <w:color w:val="000000"/>
          <w:sz w:val="24"/>
          <w:szCs w:val="24"/>
        </w:rPr>
        <w:t>Carr</w:t>
      </w:r>
      <w:proofErr w:type="spellEnd"/>
      <w:r w:rsidRPr="005B1426">
        <w:rPr>
          <w:rFonts w:ascii="Times New Roman" w:eastAsia="Times New Roman" w:hAnsi="Times New Roman" w:cs="Times New Roman"/>
          <w:bCs/>
          <w:color w:val="000000"/>
          <w:sz w:val="24"/>
          <w:szCs w:val="24"/>
        </w:rPr>
        <w:t xml:space="preserve">, J., &amp; LeBlanc, L. (2009). Treatments for attention-maintained problem </w:t>
      </w:r>
      <w:r w:rsidR="00B536AE">
        <w:rPr>
          <w:rFonts w:ascii="Times New Roman" w:eastAsia="Times New Roman" w:hAnsi="Times New Roman" w:cs="Times New Roman"/>
          <w:bCs/>
          <w:color w:val="000000"/>
          <w:sz w:val="24"/>
          <w:szCs w:val="24"/>
        </w:rPr>
        <w:t xml:space="preserve">        </w:t>
      </w:r>
      <w:r w:rsidRPr="005B1426">
        <w:rPr>
          <w:rFonts w:ascii="Times New Roman" w:eastAsia="Times New Roman" w:hAnsi="Times New Roman" w:cs="Times New Roman"/>
          <w:bCs/>
          <w:color w:val="000000"/>
          <w:sz w:val="24"/>
          <w:szCs w:val="24"/>
        </w:rPr>
        <w:t>behavior: empirical support and clinical recommendations. </w:t>
      </w:r>
      <w:r w:rsidRPr="005B1426">
        <w:rPr>
          <w:rFonts w:ascii="Times New Roman" w:eastAsia="Times New Roman" w:hAnsi="Times New Roman" w:cs="Times New Roman"/>
          <w:bCs/>
          <w:i/>
          <w:iCs/>
          <w:color w:val="000000"/>
          <w:sz w:val="24"/>
          <w:szCs w:val="24"/>
        </w:rPr>
        <w:t>Journal of Evidence-based Practices for Schools, Vol. (10)</w:t>
      </w:r>
      <w:r>
        <w:rPr>
          <w:rFonts w:ascii="Times New Roman" w:eastAsia="Times New Roman" w:hAnsi="Times New Roman" w:cs="Times New Roman"/>
          <w:bCs/>
          <w:color w:val="000000"/>
          <w:sz w:val="24"/>
          <w:szCs w:val="24"/>
        </w:rPr>
        <w:t>, 70-</w:t>
      </w:r>
      <w:r w:rsidRPr="005B1426">
        <w:rPr>
          <w:rFonts w:ascii="Times New Roman" w:eastAsia="Times New Roman" w:hAnsi="Times New Roman" w:cs="Times New Roman"/>
          <w:bCs/>
          <w:color w:val="000000"/>
          <w:sz w:val="24"/>
          <w:szCs w:val="24"/>
        </w:rPr>
        <w:t>92</w:t>
      </w:r>
      <w:r w:rsidRPr="00056996">
        <w:rPr>
          <w:rFonts w:ascii="Times New Roman" w:eastAsia="Times New Roman" w:hAnsi="Times New Roman" w:cs="Times New Roman"/>
          <w:bCs/>
          <w:color w:val="000000"/>
          <w:sz w:val="24"/>
          <w:szCs w:val="24"/>
        </w:rPr>
        <w:t>.</w:t>
      </w:r>
      <w:r w:rsidR="00056996" w:rsidRPr="00056996">
        <w:rPr>
          <w:rFonts w:ascii="Times New Roman" w:hAnsi="Times New Roman" w:cs="Times New Roman"/>
          <w:sz w:val="24"/>
          <w:szCs w:val="24"/>
        </w:rPr>
        <w:t xml:space="preserve"> </w:t>
      </w:r>
      <w:r w:rsidR="00EC5A0B">
        <w:rPr>
          <w:rFonts w:ascii="Times New Roman" w:hAnsi="Times New Roman" w:cs="Times New Roman"/>
          <w:sz w:val="24"/>
          <w:szCs w:val="24"/>
        </w:rPr>
        <w:t xml:space="preserve"> </w:t>
      </w:r>
    </w:p>
    <w:p w14:paraId="53A386F8" w14:textId="77777777" w:rsidR="00A40A2B" w:rsidRPr="004D28CD" w:rsidRDefault="00A40A2B" w:rsidP="00BC6669">
      <w:pPr>
        <w:spacing w:after="0"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     </w:t>
      </w:r>
      <w:r w:rsidR="00BC6669">
        <w:rPr>
          <w:rFonts w:ascii="Times New Roman" w:hAnsi="Times New Roman" w:cs="Times New Roman"/>
          <w:bCs/>
          <w:sz w:val="24"/>
          <w:szCs w:val="24"/>
        </w:rPr>
        <w:tab/>
      </w:r>
      <w:r>
        <w:rPr>
          <w:rFonts w:ascii="Times New Roman" w:hAnsi="Times New Roman" w:cs="Times New Roman"/>
          <w:bCs/>
          <w:sz w:val="24"/>
          <w:szCs w:val="24"/>
        </w:rPr>
        <w:t xml:space="preserve">The article describes the challenges that </w:t>
      </w:r>
      <w:r w:rsidR="00532553">
        <w:rPr>
          <w:rFonts w:ascii="Times New Roman" w:hAnsi="Times New Roman" w:cs="Times New Roman"/>
          <w:bCs/>
          <w:sz w:val="24"/>
          <w:szCs w:val="24"/>
        </w:rPr>
        <w:t>are encountered</w:t>
      </w:r>
      <w:r>
        <w:rPr>
          <w:rFonts w:ascii="Times New Roman" w:hAnsi="Times New Roman" w:cs="Times New Roman"/>
          <w:bCs/>
          <w:sz w:val="24"/>
          <w:szCs w:val="24"/>
        </w:rPr>
        <w:t xml:space="preserve"> in treatment of attention maintained problem behaviors</w:t>
      </w:r>
      <w:r w:rsidR="00532553">
        <w:rPr>
          <w:rFonts w:ascii="Times New Roman" w:hAnsi="Times New Roman" w:cs="Times New Roman"/>
          <w:bCs/>
          <w:sz w:val="24"/>
          <w:szCs w:val="24"/>
        </w:rPr>
        <w:t xml:space="preserve"> in the school setting as a result of boundless available sources of social attention present</w:t>
      </w:r>
      <w:r>
        <w:rPr>
          <w:rFonts w:ascii="Times New Roman" w:hAnsi="Times New Roman" w:cs="Times New Roman"/>
          <w:bCs/>
          <w:sz w:val="24"/>
          <w:szCs w:val="24"/>
        </w:rPr>
        <w:t xml:space="preserve">.  </w:t>
      </w:r>
      <w:r w:rsidR="00061250">
        <w:rPr>
          <w:rFonts w:ascii="Times New Roman" w:hAnsi="Times New Roman" w:cs="Times New Roman"/>
          <w:bCs/>
          <w:sz w:val="24"/>
          <w:szCs w:val="24"/>
        </w:rPr>
        <w:t xml:space="preserve">Great stress is placed on the importance of establishing the function of the problem behavior via FBA, so that the environmental antecedents or consequences can be manipulated to create positive change in behavior.  </w:t>
      </w:r>
      <w:r w:rsidR="00532553">
        <w:rPr>
          <w:rFonts w:ascii="Times New Roman" w:hAnsi="Times New Roman" w:cs="Times New Roman"/>
          <w:bCs/>
          <w:sz w:val="24"/>
          <w:szCs w:val="24"/>
        </w:rPr>
        <w:lastRenderedPageBreak/>
        <w:t xml:space="preserve">Consequence based intervention procedures such as extinction, </w:t>
      </w:r>
      <w:r w:rsidR="00C76D48">
        <w:rPr>
          <w:rFonts w:ascii="Times New Roman" w:hAnsi="Times New Roman" w:cs="Times New Roman"/>
          <w:bCs/>
          <w:sz w:val="24"/>
          <w:szCs w:val="24"/>
        </w:rPr>
        <w:t xml:space="preserve">and </w:t>
      </w:r>
      <w:r w:rsidR="00532553">
        <w:rPr>
          <w:rFonts w:ascii="Times New Roman" w:hAnsi="Times New Roman" w:cs="Times New Roman"/>
          <w:bCs/>
          <w:sz w:val="24"/>
          <w:szCs w:val="24"/>
        </w:rPr>
        <w:t xml:space="preserve">DRA </w:t>
      </w:r>
      <w:r w:rsidR="00A751AD">
        <w:rPr>
          <w:rFonts w:ascii="Times New Roman" w:hAnsi="Times New Roman" w:cs="Times New Roman"/>
          <w:bCs/>
          <w:sz w:val="24"/>
          <w:szCs w:val="24"/>
        </w:rPr>
        <w:t xml:space="preserve">along with </w:t>
      </w:r>
      <w:r w:rsidR="00532553">
        <w:rPr>
          <w:rFonts w:ascii="Times New Roman" w:hAnsi="Times New Roman" w:cs="Times New Roman"/>
          <w:bCs/>
          <w:sz w:val="24"/>
          <w:szCs w:val="24"/>
        </w:rPr>
        <w:t xml:space="preserve">possible need for FCT are discussed.  </w:t>
      </w:r>
      <w:r w:rsidR="00C76D48">
        <w:rPr>
          <w:rFonts w:ascii="Times New Roman" w:hAnsi="Times New Roman" w:cs="Times New Roman"/>
          <w:bCs/>
          <w:sz w:val="24"/>
          <w:szCs w:val="24"/>
        </w:rPr>
        <w:t>A</w:t>
      </w:r>
      <w:r w:rsidR="00061250">
        <w:rPr>
          <w:rFonts w:ascii="Times New Roman" w:hAnsi="Times New Roman" w:cs="Times New Roman"/>
          <w:bCs/>
          <w:sz w:val="24"/>
          <w:szCs w:val="24"/>
        </w:rPr>
        <w:t>lso</w:t>
      </w:r>
      <w:r w:rsidR="00C76D48">
        <w:rPr>
          <w:rFonts w:ascii="Times New Roman" w:hAnsi="Times New Roman" w:cs="Times New Roman"/>
          <w:bCs/>
          <w:sz w:val="24"/>
          <w:szCs w:val="24"/>
        </w:rPr>
        <w:t xml:space="preserve">, NCR is discussed as an antecedent based interventions.  </w:t>
      </w:r>
      <w:r w:rsidR="00532553">
        <w:rPr>
          <w:rFonts w:ascii="Times New Roman" w:hAnsi="Times New Roman" w:cs="Times New Roman"/>
          <w:bCs/>
          <w:sz w:val="24"/>
          <w:szCs w:val="24"/>
        </w:rPr>
        <w:t>F</w:t>
      </w:r>
      <w:r w:rsidR="00061250">
        <w:rPr>
          <w:rFonts w:ascii="Times New Roman" w:hAnsi="Times New Roman" w:cs="Times New Roman"/>
          <w:bCs/>
          <w:sz w:val="24"/>
          <w:szCs w:val="24"/>
        </w:rPr>
        <w:t>inally</w:t>
      </w:r>
      <w:r w:rsidR="00532553">
        <w:rPr>
          <w:rFonts w:ascii="Times New Roman" w:hAnsi="Times New Roman" w:cs="Times New Roman"/>
          <w:bCs/>
          <w:sz w:val="24"/>
          <w:szCs w:val="24"/>
        </w:rPr>
        <w:t xml:space="preserve">, clinical considerations and recommendations are </w:t>
      </w:r>
      <w:r w:rsidR="00C76D48">
        <w:rPr>
          <w:rFonts w:ascii="Times New Roman" w:hAnsi="Times New Roman" w:cs="Times New Roman"/>
          <w:bCs/>
          <w:sz w:val="24"/>
          <w:szCs w:val="24"/>
        </w:rPr>
        <w:t xml:space="preserve">provided for all interventions along with an </w:t>
      </w:r>
      <w:r w:rsidR="00532553">
        <w:rPr>
          <w:rFonts w:ascii="Times New Roman" w:hAnsi="Times New Roman" w:cs="Times New Roman"/>
          <w:bCs/>
          <w:sz w:val="24"/>
          <w:szCs w:val="24"/>
        </w:rPr>
        <w:t>illustrated</w:t>
      </w:r>
      <w:r w:rsidR="00C76D48">
        <w:rPr>
          <w:rFonts w:ascii="Times New Roman" w:hAnsi="Times New Roman" w:cs="Times New Roman"/>
          <w:bCs/>
          <w:sz w:val="24"/>
          <w:szCs w:val="24"/>
        </w:rPr>
        <w:t xml:space="preserve"> framework</w:t>
      </w:r>
      <w:r w:rsidR="00532553">
        <w:rPr>
          <w:rFonts w:ascii="Times New Roman" w:hAnsi="Times New Roman" w:cs="Times New Roman"/>
          <w:bCs/>
          <w:sz w:val="24"/>
          <w:szCs w:val="24"/>
        </w:rPr>
        <w:t xml:space="preserve"> for </w:t>
      </w:r>
      <w:r w:rsidR="00C76D48">
        <w:rPr>
          <w:rFonts w:ascii="Times New Roman" w:hAnsi="Times New Roman" w:cs="Times New Roman"/>
          <w:bCs/>
          <w:sz w:val="24"/>
          <w:szCs w:val="24"/>
        </w:rPr>
        <w:t xml:space="preserve">selection of </w:t>
      </w:r>
      <w:r w:rsidR="00532553">
        <w:rPr>
          <w:rFonts w:ascii="Times New Roman" w:hAnsi="Times New Roman" w:cs="Times New Roman"/>
          <w:bCs/>
          <w:sz w:val="24"/>
          <w:szCs w:val="24"/>
        </w:rPr>
        <w:t xml:space="preserve">appropriate </w:t>
      </w:r>
      <w:r w:rsidR="00217E27">
        <w:rPr>
          <w:rFonts w:ascii="Times New Roman" w:hAnsi="Times New Roman" w:cs="Times New Roman"/>
          <w:bCs/>
          <w:sz w:val="24"/>
          <w:szCs w:val="24"/>
        </w:rPr>
        <w:t>individual</w:t>
      </w:r>
      <w:r w:rsidR="00C76D48">
        <w:rPr>
          <w:rFonts w:ascii="Times New Roman" w:hAnsi="Times New Roman" w:cs="Times New Roman"/>
          <w:bCs/>
          <w:sz w:val="24"/>
          <w:szCs w:val="24"/>
        </w:rPr>
        <w:t xml:space="preserve">ized treatment </w:t>
      </w:r>
      <w:r w:rsidR="00217E27">
        <w:rPr>
          <w:rFonts w:ascii="Times New Roman" w:hAnsi="Times New Roman" w:cs="Times New Roman"/>
          <w:bCs/>
          <w:sz w:val="24"/>
          <w:szCs w:val="24"/>
        </w:rPr>
        <w:t>interventions</w:t>
      </w:r>
      <w:r w:rsidR="00896B92">
        <w:rPr>
          <w:rFonts w:ascii="Times New Roman" w:hAnsi="Times New Roman" w:cs="Times New Roman"/>
          <w:bCs/>
          <w:sz w:val="24"/>
          <w:szCs w:val="24"/>
        </w:rPr>
        <w:t xml:space="preserve"> based on function with special </w:t>
      </w:r>
      <w:r w:rsidR="00896B92" w:rsidRPr="004D28CD">
        <w:rPr>
          <w:rFonts w:ascii="Times New Roman" w:hAnsi="Times New Roman" w:cs="Times New Roman"/>
          <w:bCs/>
          <w:sz w:val="24"/>
          <w:szCs w:val="24"/>
        </w:rPr>
        <w:t xml:space="preserve">attention to behavior severity and safety, student skill </w:t>
      </w:r>
      <w:r w:rsidR="00A83720" w:rsidRPr="004D28CD">
        <w:rPr>
          <w:rFonts w:ascii="Times New Roman" w:hAnsi="Times New Roman" w:cs="Times New Roman"/>
          <w:bCs/>
          <w:sz w:val="24"/>
          <w:szCs w:val="24"/>
        </w:rPr>
        <w:t>deficit,</w:t>
      </w:r>
      <w:r w:rsidR="00896B92" w:rsidRPr="004D28CD">
        <w:rPr>
          <w:rFonts w:ascii="Times New Roman" w:hAnsi="Times New Roman" w:cs="Times New Roman"/>
          <w:bCs/>
          <w:sz w:val="24"/>
          <w:szCs w:val="24"/>
        </w:rPr>
        <w:t xml:space="preserve"> and ability to communicate.</w:t>
      </w:r>
      <w:r w:rsidR="00532553" w:rsidRPr="004D28CD">
        <w:rPr>
          <w:rFonts w:ascii="Times New Roman" w:hAnsi="Times New Roman" w:cs="Times New Roman"/>
          <w:bCs/>
          <w:sz w:val="24"/>
          <w:szCs w:val="24"/>
        </w:rPr>
        <w:t xml:space="preserve">  </w:t>
      </w:r>
    </w:p>
    <w:p w14:paraId="437DB022" w14:textId="77777777" w:rsidR="005326F3" w:rsidRDefault="005326F3" w:rsidP="003B260F">
      <w:pPr>
        <w:tabs>
          <w:tab w:val="left" w:pos="0"/>
        </w:tabs>
        <w:spacing w:after="0" w:line="480" w:lineRule="auto"/>
        <w:ind w:left="720" w:hanging="720"/>
        <w:rPr>
          <w:rFonts w:ascii="Times New Roman" w:hAnsi="Times New Roman" w:cs="Times New Roman"/>
          <w:color w:val="222222"/>
          <w:sz w:val="24"/>
          <w:szCs w:val="24"/>
          <w:shd w:val="clear" w:color="auto" w:fill="FFFFFF"/>
        </w:rPr>
      </w:pPr>
      <w:r w:rsidRPr="005326F3">
        <w:rPr>
          <w:rFonts w:ascii="Times New Roman" w:hAnsi="Times New Roman" w:cs="Times New Roman"/>
          <w:color w:val="222222"/>
          <w:sz w:val="24"/>
          <w:szCs w:val="24"/>
          <w:shd w:val="clear" w:color="auto" w:fill="FFFFFF"/>
        </w:rPr>
        <w:t>Hawken, L. S., O'Neill, R. E., &amp; MacLeod, K. S. (2011). An investigation of the impact of function of problem behavior on effectiveness of the behavior education program (BEP). </w:t>
      </w:r>
      <w:r w:rsidRPr="005326F3">
        <w:rPr>
          <w:rFonts w:ascii="Times New Roman" w:hAnsi="Times New Roman" w:cs="Times New Roman"/>
          <w:i/>
          <w:iCs/>
          <w:color w:val="222222"/>
          <w:sz w:val="24"/>
          <w:szCs w:val="24"/>
          <w:shd w:val="clear" w:color="auto" w:fill="FFFFFF"/>
        </w:rPr>
        <w:t>Education and Treatment of Children</w:t>
      </w:r>
      <w:r w:rsidRPr="005326F3">
        <w:rPr>
          <w:rFonts w:ascii="Times New Roman" w:hAnsi="Times New Roman" w:cs="Times New Roman"/>
          <w:color w:val="222222"/>
          <w:sz w:val="24"/>
          <w:szCs w:val="24"/>
          <w:shd w:val="clear" w:color="auto" w:fill="FFFFFF"/>
        </w:rPr>
        <w:t>, </w:t>
      </w:r>
      <w:r w:rsidRPr="005326F3">
        <w:rPr>
          <w:rFonts w:ascii="Times New Roman" w:hAnsi="Times New Roman" w:cs="Times New Roman"/>
          <w:i/>
          <w:iCs/>
          <w:color w:val="222222"/>
          <w:sz w:val="24"/>
          <w:szCs w:val="24"/>
          <w:shd w:val="clear" w:color="auto" w:fill="FFFFFF"/>
        </w:rPr>
        <w:t>34</w:t>
      </w:r>
      <w:r w:rsidRPr="005326F3">
        <w:rPr>
          <w:rFonts w:ascii="Times New Roman" w:hAnsi="Times New Roman" w:cs="Times New Roman"/>
          <w:color w:val="222222"/>
          <w:sz w:val="24"/>
          <w:szCs w:val="24"/>
          <w:shd w:val="clear" w:color="auto" w:fill="FFFFFF"/>
        </w:rPr>
        <w:t>(4), 551-574.</w:t>
      </w:r>
    </w:p>
    <w:p w14:paraId="47DAF29A" w14:textId="77777777" w:rsidR="005326F3" w:rsidRDefault="007B3BDE" w:rsidP="00BC6669">
      <w:pPr>
        <w:tabs>
          <w:tab w:val="left" w:pos="0"/>
        </w:tabs>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BC6669">
        <w:rPr>
          <w:rFonts w:ascii="Times New Roman" w:hAnsi="Times New Roman" w:cs="Times New Roman"/>
          <w:color w:val="222222"/>
          <w:sz w:val="24"/>
          <w:szCs w:val="24"/>
          <w:shd w:val="clear" w:color="auto" w:fill="FFFFFF"/>
        </w:rPr>
        <w:tab/>
      </w:r>
      <w:r w:rsidR="00917568">
        <w:rPr>
          <w:rFonts w:ascii="Times New Roman" w:hAnsi="Times New Roman" w:cs="Times New Roman"/>
          <w:color w:val="222222"/>
          <w:sz w:val="24"/>
          <w:szCs w:val="24"/>
          <w:shd w:val="clear" w:color="auto" w:fill="FFFFFF"/>
        </w:rPr>
        <w:t xml:space="preserve">This research </w:t>
      </w:r>
      <w:r w:rsidR="00464023">
        <w:rPr>
          <w:rFonts w:ascii="Times New Roman" w:hAnsi="Times New Roman" w:cs="Times New Roman"/>
          <w:color w:val="222222"/>
          <w:sz w:val="24"/>
          <w:szCs w:val="24"/>
          <w:shd w:val="clear" w:color="auto" w:fill="FFFFFF"/>
        </w:rPr>
        <w:t>concurred</w:t>
      </w:r>
      <w:r w:rsidR="00917568">
        <w:rPr>
          <w:rFonts w:ascii="Times New Roman" w:hAnsi="Times New Roman" w:cs="Times New Roman"/>
          <w:color w:val="222222"/>
          <w:sz w:val="24"/>
          <w:szCs w:val="24"/>
          <w:shd w:val="clear" w:color="auto" w:fill="FFFFFF"/>
        </w:rPr>
        <w:t xml:space="preserve"> with previous literature </w:t>
      </w:r>
      <w:r>
        <w:rPr>
          <w:rFonts w:ascii="Times New Roman" w:hAnsi="Times New Roman" w:cs="Times New Roman"/>
          <w:color w:val="222222"/>
          <w:sz w:val="24"/>
          <w:szCs w:val="24"/>
          <w:shd w:val="clear" w:color="auto" w:fill="FFFFFF"/>
        </w:rPr>
        <w:t xml:space="preserve">on the effectiveness of BEP, a tier two intervention, when utilized for </w:t>
      </w:r>
      <w:r w:rsidR="00917568">
        <w:rPr>
          <w:rFonts w:ascii="Times New Roman" w:hAnsi="Times New Roman" w:cs="Times New Roman"/>
          <w:color w:val="222222"/>
          <w:sz w:val="24"/>
          <w:szCs w:val="24"/>
          <w:shd w:val="clear" w:color="auto" w:fill="FFFFFF"/>
        </w:rPr>
        <w:t>reduction of problem behavior</w:t>
      </w:r>
      <w:r>
        <w:rPr>
          <w:rFonts w:ascii="Times New Roman" w:hAnsi="Times New Roman" w:cs="Times New Roman"/>
          <w:color w:val="222222"/>
          <w:sz w:val="24"/>
          <w:szCs w:val="24"/>
          <w:shd w:val="clear" w:color="auto" w:fill="FFFFFF"/>
        </w:rPr>
        <w:t xml:space="preserve">s that are </w:t>
      </w:r>
      <w:r w:rsidR="00464023">
        <w:rPr>
          <w:rFonts w:ascii="Times New Roman" w:hAnsi="Times New Roman" w:cs="Times New Roman"/>
          <w:color w:val="222222"/>
          <w:sz w:val="24"/>
          <w:szCs w:val="24"/>
          <w:shd w:val="clear" w:color="auto" w:fill="FFFFFF"/>
        </w:rPr>
        <w:t xml:space="preserve">specifically </w:t>
      </w:r>
      <w:r>
        <w:rPr>
          <w:rFonts w:ascii="Times New Roman" w:hAnsi="Times New Roman" w:cs="Times New Roman"/>
          <w:color w:val="222222"/>
          <w:sz w:val="24"/>
          <w:szCs w:val="24"/>
          <w:shd w:val="clear" w:color="auto" w:fill="FFFFFF"/>
        </w:rPr>
        <w:t>maintained by attention.</w:t>
      </w:r>
      <w:r w:rsidR="0091756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Additionally, t</w:t>
      </w:r>
      <w:r w:rsidR="00917568">
        <w:rPr>
          <w:rFonts w:ascii="Times New Roman" w:hAnsi="Times New Roman" w:cs="Times New Roman"/>
          <w:color w:val="222222"/>
          <w:sz w:val="24"/>
          <w:szCs w:val="24"/>
          <w:shd w:val="clear" w:color="auto" w:fill="FFFFFF"/>
        </w:rPr>
        <w:t>h</w:t>
      </w:r>
      <w:r w:rsidR="001F3B8F">
        <w:rPr>
          <w:rFonts w:ascii="Times New Roman" w:hAnsi="Times New Roman" w:cs="Times New Roman"/>
          <w:color w:val="222222"/>
          <w:sz w:val="24"/>
          <w:szCs w:val="24"/>
          <w:shd w:val="clear" w:color="auto" w:fill="FFFFFF"/>
        </w:rPr>
        <w:t>e</w:t>
      </w:r>
      <w:r w:rsidR="00917568">
        <w:rPr>
          <w:rFonts w:ascii="Times New Roman" w:hAnsi="Times New Roman" w:cs="Times New Roman"/>
          <w:color w:val="222222"/>
          <w:sz w:val="24"/>
          <w:szCs w:val="24"/>
          <w:shd w:val="clear" w:color="auto" w:fill="FFFFFF"/>
        </w:rPr>
        <w:t xml:space="preserve"> study explored </w:t>
      </w:r>
      <w:r w:rsidR="00A37492">
        <w:rPr>
          <w:rFonts w:ascii="Times New Roman" w:hAnsi="Times New Roman" w:cs="Times New Roman"/>
          <w:color w:val="222222"/>
          <w:sz w:val="24"/>
          <w:szCs w:val="24"/>
          <w:shd w:val="clear" w:color="auto" w:fill="FFFFFF"/>
        </w:rPr>
        <w:t xml:space="preserve">the correlation </w:t>
      </w:r>
      <w:r>
        <w:rPr>
          <w:rFonts w:ascii="Times New Roman" w:hAnsi="Times New Roman" w:cs="Times New Roman"/>
          <w:color w:val="222222"/>
          <w:sz w:val="24"/>
          <w:szCs w:val="24"/>
          <w:shd w:val="clear" w:color="auto" w:fill="FFFFFF"/>
        </w:rPr>
        <w:t>that</w:t>
      </w:r>
      <w:r w:rsidR="00A37492">
        <w:rPr>
          <w:rFonts w:ascii="Times New Roman" w:hAnsi="Times New Roman" w:cs="Times New Roman"/>
          <w:color w:val="222222"/>
          <w:sz w:val="24"/>
          <w:szCs w:val="24"/>
          <w:shd w:val="clear" w:color="auto" w:fill="FFFFFF"/>
        </w:rPr>
        <w:t xml:space="preserve"> </w:t>
      </w:r>
      <w:r w:rsidR="00DC666A">
        <w:rPr>
          <w:rFonts w:ascii="Times New Roman" w:hAnsi="Times New Roman" w:cs="Times New Roman"/>
          <w:color w:val="222222"/>
          <w:sz w:val="24"/>
          <w:szCs w:val="24"/>
          <w:shd w:val="clear" w:color="auto" w:fill="FFFFFF"/>
        </w:rPr>
        <w:t>function of behaviors</w:t>
      </w:r>
      <w:r w:rsidR="00A3749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plays in the</w:t>
      </w:r>
      <w:r w:rsidR="001F3B8F">
        <w:rPr>
          <w:rFonts w:ascii="Times New Roman" w:hAnsi="Times New Roman" w:cs="Times New Roman"/>
          <w:color w:val="222222"/>
          <w:sz w:val="24"/>
          <w:szCs w:val="24"/>
          <w:shd w:val="clear" w:color="auto" w:fill="FFFFFF"/>
        </w:rPr>
        <w:t xml:space="preserve"> </w:t>
      </w:r>
      <w:r w:rsidR="00917568" w:rsidRPr="008F628C">
        <w:rPr>
          <w:rFonts w:ascii="Times New Roman" w:hAnsi="Times New Roman" w:cs="Times New Roman"/>
          <w:color w:val="222222"/>
          <w:sz w:val="24"/>
          <w:szCs w:val="24"/>
          <w:shd w:val="clear" w:color="auto" w:fill="FFFFFF"/>
        </w:rPr>
        <w:t xml:space="preserve">effectiveness of </w:t>
      </w:r>
      <w:r w:rsidR="00D358D1">
        <w:rPr>
          <w:rFonts w:ascii="Times New Roman" w:hAnsi="Times New Roman" w:cs="Times New Roman"/>
          <w:color w:val="222222"/>
          <w:sz w:val="24"/>
          <w:szCs w:val="24"/>
          <w:shd w:val="clear" w:color="auto" w:fill="FFFFFF"/>
        </w:rPr>
        <w:t>a</w:t>
      </w:r>
      <w:r w:rsidR="001F3B8F">
        <w:rPr>
          <w:rFonts w:ascii="Times New Roman" w:hAnsi="Times New Roman" w:cs="Times New Roman"/>
          <w:color w:val="222222"/>
          <w:sz w:val="24"/>
          <w:szCs w:val="24"/>
          <w:shd w:val="clear" w:color="auto" w:fill="FFFFFF"/>
        </w:rPr>
        <w:t xml:space="preserve"> </w:t>
      </w:r>
      <w:r w:rsidR="00917568" w:rsidRPr="008F628C">
        <w:rPr>
          <w:rFonts w:ascii="Times New Roman" w:hAnsi="Times New Roman" w:cs="Times New Roman"/>
          <w:color w:val="222222"/>
          <w:sz w:val="24"/>
          <w:szCs w:val="24"/>
          <w:shd w:val="clear" w:color="auto" w:fill="FFFFFF"/>
        </w:rPr>
        <w:t>BEP</w:t>
      </w:r>
      <w:r w:rsidR="001F3B8F">
        <w:rPr>
          <w:rFonts w:ascii="Times New Roman" w:hAnsi="Times New Roman" w:cs="Times New Roman"/>
          <w:color w:val="222222"/>
          <w:sz w:val="24"/>
          <w:szCs w:val="24"/>
          <w:shd w:val="clear" w:color="auto" w:fill="FFFFFF"/>
        </w:rPr>
        <w:t xml:space="preserve"> program</w:t>
      </w:r>
      <w:r w:rsidR="00917568" w:rsidRPr="008F628C">
        <w:rPr>
          <w:rFonts w:ascii="Times New Roman" w:hAnsi="Times New Roman" w:cs="Times New Roman"/>
          <w:color w:val="222222"/>
          <w:sz w:val="24"/>
          <w:szCs w:val="24"/>
          <w:shd w:val="clear" w:color="auto" w:fill="FFFFFF"/>
        </w:rPr>
        <w:t>.</w:t>
      </w:r>
      <w:r w:rsidR="00917568">
        <w:rPr>
          <w:rFonts w:ascii="Times New Roman" w:hAnsi="Times New Roman" w:cs="Times New Roman"/>
          <w:color w:val="222222"/>
          <w:sz w:val="24"/>
          <w:szCs w:val="24"/>
          <w:shd w:val="clear" w:color="auto" w:fill="FFFFFF"/>
        </w:rPr>
        <w:t xml:space="preserve">  </w:t>
      </w:r>
      <w:r w:rsidR="00464023">
        <w:rPr>
          <w:rFonts w:ascii="Times New Roman" w:hAnsi="Times New Roman" w:cs="Times New Roman"/>
          <w:color w:val="222222"/>
          <w:sz w:val="24"/>
          <w:szCs w:val="24"/>
          <w:shd w:val="clear" w:color="auto" w:fill="FFFFFF"/>
        </w:rPr>
        <w:t xml:space="preserve">Although the </w:t>
      </w:r>
      <w:r w:rsidR="001A6AA8">
        <w:rPr>
          <w:rFonts w:ascii="Times New Roman" w:hAnsi="Times New Roman" w:cs="Times New Roman"/>
          <w:color w:val="222222"/>
          <w:sz w:val="24"/>
          <w:szCs w:val="24"/>
          <w:shd w:val="clear" w:color="auto" w:fill="FFFFFF"/>
        </w:rPr>
        <w:t xml:space="preserve">authors </w:t>
      </w:r>
      <w:r w:rsidR="00464023">
        <w:rPr>
          <w:rFonts w:ascii="Times New Roman" w:hAnsi="Times New Roman" w:cs="Times New Roman"/>
          <w:color w:val="222222"/>
          <w:sz w:val="24"/>
          <w:szCs w:val="24"/>
          <w:shd w:val="clear" w:color="auto" w:fill="FFFFFF"/>
        </w:rPr>
        <w:t>agre</w:t>
      </w:r>
      <w:r w:rsidR="0053459E">
        <w:rPr>
          <w:rFonts w:ascii="Times New Roman" w:hAnsi="Times New Roman" w:cs="Times New Roman"/>
          <w:color w:val="222222"/>
          <w:sz w:val="24"/>
          <w:szCs w:val="24"/>
          <w:shd w:val="clear" w:color="auto" w:fill="FFFFFF"/>
        </w:rPr>
        <w:t>ed</w:t>
      </w:r>
      <w:r w:rsidR="001A6AA8">
        <w:rPr>
          <w:rFonts w:ascii="Times New Roman" w:hAnsi="Times New Roman" w:cs="Times New Roman"/>
          <w:color w:val="222222"/>
          <w:sz w:val="24"/>
          <w:szCs w:val="24"/>
          <w:shd w:val="clear" w:color="auto" w:fill="FFFFFF"/>
        </w:rPr>
        <w:t xml:space="preserve"> that an optimal scenario </w:t>
      </w:r>
      <w:r w:rsidR="0053459E">
        <w:rPr>
          <w:rFonts w:ascii="Times New Roman" w:hAnsi="Times New Roman" w:cs="Times New Roman"/>
          <w:color w:val="222222"/>
          <w:sz w:val="24"/>
          <w:szCs w:val="24"/>
          <w:shd w:val="clear" w:color="auto" w:fill="FFFFFF"/>
        </w:rPr>
        <w:t xml:space="preserve">for tier two interventions </w:t>
      </w:r>
      <w:r w:rsidR="001A6AA8">
        <w:rPr>
          <w:rFonts w:ascii="Times New Roman" w:hAnsi="Times New Roman" w:cs="Times New Roman"/>
          <w:color w:val="222222"/>
          <w:sz w:val="24"/>
          <w:szCs w:val="24"/>
          <w:shd w:val="clear" w:color="auto" w:fill="FFFFFF"/>
        </w:rPr>
        <w:t xml:space="preserve">would include a </w:t>
      </w:r>
      <w:r w:rsidR="0053459E">
        <w:rPr>
          <w:rFonts w:ascii="Times New Roman" w:hAnsi="Times New Roman" w:cs="Times New Roman"/>
          <w:color w:val="222222"/>
          <w:sz w:val="24"/>
          <w:szCs w:val="24"/>
          <w:shd w:val="clear" w:color="auto" w:fill="FFFFFF"/>
        </w:rPr>
        <w:t>brief</w:t>
      </w:r>
      <w:r w:rsidR="001A6AA8">
        <w:rPr>
          <w:rFonts w:ascii="Times New Roman" w:hAnsi="Times New Roman" w:cs="Times New Roman"/>
          <w:color w:val="222222"/>
          <w:sz w:val="24"/>
          <w:szCs w:val="24"/>
          <w:shd w:val="clear" w:color="auto" w:fill="FFFFFF"/>
        </w:rPr>
        <w:t xml:space="preserve"> FBA</w:t>
      </w:r>
      <w:r w:rsidR="00464023">
        <w:rPr>
          <w:rFonts w:ascii="Times New Roman" w:hAnsi="Times New Roman" w:cs="Times New Roman"/>
          <w:color w:val="222222"/>
          <w:sz w:val="24"/>
          <w:szCs w:val="24"/>
          <w:shd w:val="clear" w:color="auto" w:fill="FFFFFF"/>
        </w:rPr>
        <w:t xml:space="preserve">, the feasibility of that was pondered as schools often struggle </w:t>
      </w:r>
      <w:r w:rsidR="0053459E">
        <w:rPr>
          <w:rFonts w:ascii="Times New Roman" w:hAnsi="Times New Roman" w:cs="Times New Roman"/>
          <w:color w:val="222222"/>
          <w:sz w:val="24"/>
          <w:szCs w:val="24"/>
          <w:shd w:val="clear" w:color="auto" w:fill="FFFFFF"/>
        </w:rPr>
        <w:t>with FBA procedures</w:t>
      </w:r>
      <w:r w:rsidR="00464023">
        <w:rPr>
          <w:rFonts w:ascii="Times New Roman" w:hAnsi="Times New Roman" w:cs="Times New Roman"/>
          <w:color w:val="222222"/>
          <w:sz w:val="24"/>
          <w:szCs w:val="24"/>
          <w:shd w:val="clear" w:color="auto" w:fill="FFFFFF"/>
        </w:rPr>
        <w:t xml:space="preserve">.  </w:t>
      </w:r>
      <w:r w:rsidR="00675D16">
        <w:rPr>
          <w:rFonts w:ascii="Times New Roman" w:hAnsi="Times New Roman" w:cs="Times New Roman"/>
          <w:color w:val="222222"/>
          <w:sz w:val="24"/>
          <w:szCs w:val="24"/>
          <w:shd w:val="clear" w:color="auto" w:fill="FFFFFF"/>
        </w:rPr>
        <w:t>Finally, this</w:t>
      </w:r>
      <w:r w:rsidR="001C3A82">
        <w:rPr>
          <w:rFonts w:ascii="Times New Roman" w:hAnsi="Times New Roman" w:cs="Times New Roman"/>
          <w:color w:val="222222"/>
          <w:sz w:val="24"/>
          <w:szCs w:val="24"/>
          <w:shd w:val="clear" w:color="auto" w:fill="FFFFFF"/>
        </w:rPr>
        <w:t xml:space="preserve"> study </w:t>
      </w:r>
      <w:r w:rsidR="00675D16">
        <w:rPr>
          <w:rFonts w:ascii="Times New Roman" w:hAnsi="Times New Roman" w:cs="Times New Roman"/>
          <w:color w:val="222222"/>
          <w:sz w:val="24"/>
          <w:szCs w:val="24"/>
          <w:shd w:val="clear" w:color="auto" w:fill="FFFFFF"/>
        </w:rPr>
        <w:t>states</w:t>
      </w:r>
      <w:r w:rsidR="001C3A82">
        <w:rPr>
          <w:rFonts w:ascii="Times New Roman" w:hAnsi="Times New Roman" w:cs="Times New Roman"/>
          <w:color w:val="222222"/>
          <w:sz w:val="24"/>
          <w:szCs w:val="24"/>
          <w:shd w:val="clear" w:color="auto" w:fill="FFFFFF"/>
        </w:rPr>
        <w:t xml:space="preserve"> that there is value in </w:t>
      </w:r>
      <w:r w:rsidR="00810DE3">
        <w:rPr>
          <w:rFonts w:ascii="Times New Roman" w:hAnsi="Times New Roman" w:cs="Times New Roman"/>
          <w:color w:val="222222"/>
          <w:sz w:val="24"/>
          <w:szCs w:val="24"/>
          <w:shd w:val="clear" w:color="auto" w:fill="FFFFFF"/>
        </w:rPr>
        <w:t>implementing tier two interventions</w:t>
      </w:r>
      <w:r w:rsidR="0053459E">
        <w:rPr>
          <w:rFonts w:ascii="Times New Roman" w:hAnsi="Times New Roman" w:cs="Times New Roman"/>
          <w:color w:val="222222"/>
          <w:sz w:val="24"/>
          <w:szCs w:val="24"/>
          <w:shd w:val="clear" w:color="auto" w:fill="FFFFFF"/>
        </w:rPr>
        <w:t xml:space="preserve"> such as BEP regardless of </w:t>
      </w:r>
      <w:r w:rsidR="00464023">
        <w:rPr>
          <w:rFonts w:ascii="Times New Roman" w:hAnsi="Times New Roman" w:cs="Times New Roman"/>
          <w:color w:val="222222"/>
          <w:sz w:val="24"/>
          <w:szCs w:val="24"/>
          <w:shd w:val="clear" w:color="auto" w:fill="FFFFFF"/>
        </w:rPr>
        <w:t xml:space="preserve">behavior </w:t>
      </w:r>
      <w:r w:rsidR="0053459E">
        <w:rPr>
          <w:rFonts w:ascii="Times New Roman" w:hAnsi="Times New Roman" w:cs="Times New Roman"/>
          <w:color w:val="222222"/>
          <w:sz w:val="24"/>
          <w:szCs w:val="24"/>
          <w:shd w:val="clear" w:color="auto" w:fill="FFFFFF"/>
        </w:rPr>
        <w:t>functions</w:t>
      </w:r>
      <w:r w:rsidR="006854CD">
        <w:rPr>
          <w:rFonts w:ascii="Times New Roman" w:hAnsi="Times New Roman" w:cs="Times New Roman"/>
          <w:color w:val="222222"/>
          <w:sz w:val="24"/>
          <w:szCs w:val="24"/>
          <w:shd w:val="clear" w:color="auto" w:fill="FFFFFF"/>
        </w:rPr>
        <w:t>,</w:t>
      </w:r>
      <w:r w:rsidR="00675D16">
        <w:rPr>
          <w:rFonts w:ascii="Times New Roman" w:hAnsi="Times New Roman" w:cs="Times New Roman"/>
          <w:color w:val="222222"/>
          <w:sz w:val="24"/>
          <w:szCs w:val="24"/>
          <w:shd w:val="clear" w:color="auto" w:fill="FFFFFF"/>
        </w:rPr>
        <w:t xml:space="preserve"> </w:t>
      </w:r>
      <w:r w:rsidR="00464023">
        <w:rPr>
          <w:rFonts w:ascii="Times New Roman" w:hAnsi="Times New Roman" w:cs="Times New Roman"/>
          <w:color w:val="222222"/>
          <w:sz w:val="24"/>
          <w:szCs w:val="24"/>
          <w:shd w:val="clear" w:color="auto" w:fill="FFFFFF"/>
        </w:rPr>
        <w:t xml:space="preserve">as students may respond to intervention due to the reinforcing actions of attention </w:t>
      </w:r>
      <w:r w:rsidR="006854CD">
        <w:rPr>
          <w:rFonts w:ascii="Times New Roman" w:hAnsi="Times New Roman" w:cs="Times New Roman"/>
          <w:color w:val="222222"/>
          <w:sz w:val="24"/>
          <w:szCs w:val="24"/>
          <w:shd w:val="clear" w:color="auto" w:fill="FFFFFF"/>
        </w:rPr>
        <w:t xml:space="preserve">from adults </w:t>
      </w:r>
      <w:r w:rsidR="00464023">
        <w:rPr>
          <w:rFonts w:ascii="Times New Roman" w:hAnsi="Times New Roman" w:cs="Times New Roman"/>
          <w:color w:val="222222"/>
          <w:sz w:val="24"/>
          <w:szCs w:val="24"/>
          <w:shd w:val="clear" w:color="auto" w:fill="FFFFFF"/>
        </w:rPr>
        <w:t>regardless of academic escape.</w:t>
      </w:r>
      <w:r w:rsidR="0053459E">
        <w:rPr>
          <w:rFonts w:ascii="Times New Roman" w:hAnsi="Times New Roman" w:cs="Times New Roman"/>
          <w:color w:val="222222"/>
          <w:sz w:val="24"/>
          <w:szCs w:val="24"/>
          <w:shd w:val="clear" w:color="auto" w:fill="FFFFFF"/>
        </w:rPr>
        <w:t xml:space="preserve"> </w:t>
      </w:r>
    </w:p>
    <w:p w14:paraId="3599C727" w14:textId="77777777" w:rsidR="004D28CD" w:rsidRDefault="004D28CD" w:rsidP="003B260F">
      <w:pPr>
        <w:tabs>
          <w:tab w:val="left" w:pos="0"/>
        </w:tabs>
        <w:spacing w:after="0" w:line="480" w:lineRule="auto"/>
        <w:ind w:left="720" w:hanging="720"/>
        <w:rPr>
          <w:rFonts w:ascii="Times New Roman" w:hAnsi="Times New Roman" w:cs="Times New Roman"/>
          <w:color w:val="222222"/>
          <w:sz w:val="24"/>
          <w:szCs w:val="24"/>
          <w:shd w:val="clear" w:color="auto" w:fill="FFFFFF"/>
        </w:rPr>
      </w:pPr>
      <w:r w:rsidRPr="004D28CD">
        <w:rPr>
          <w:rFonts w:ascii="Times New Roman" w:hAnsi="Times New Roman" w:cs="Times New Roman"/>
          <w:color w:val="222222"/>
          <w:sz w:val="24"/>
          <w:szCs w:val="24"/>
          <w:shd w:val="clear" w:color="auto" w:fill="FFFFFF"/>
        </w:rPr>
        <w:t>March, R. E., &amp; Horner, R. H. (2002). Feasibility and contributions of functional behavioral assessment in schools.</w:t>
      </w:r>
      <w:r w:rsidRPr="004D28CD">
        <w:rPr>
          <w:rStyle w:val="apple-converted-space"/>
          <w:rFonts w:ascii="Times New Roman" w:hAnsi="Times New Roman" w:cs="Times New Roman"/>
          <w:color w:val="222222"/>
          <w:sz w:val="24"/>
          <w:szCs w:val="24"/>
          <w:shd w:val="clear" w:color="auto" w:fill="FFFFFF"/>
        </w:rPr>
        <w:t> </w:t>
      </w:r>
      <w:r w:rsidRPr="004D28CD">
        <w:rPr>
          <w:rFonts w:ascii="Times New Roman" w:hAnsi="Times New Roman" w:cs="Times New Roman"/>
          <w:i/>
          <w:iCs/>
          <w:color w:val="222222"/>
          <w:sz w:val="24"/>
          <w:szCs w:val="24"/>
          <w:shd w:val="clear" w:color="auto" w:fill="FFFFFF"/>
        </w:rPr>
        <w:t>Journal of Emotional and Behavioral Disorders</w:t>
      </w:r>
      <w:r w:rsidRPr="004D28CD">
        <w:rPr>
          <w:rFonts w:ascii="Times New Roman" w:hAnsi="Times New Roman" w:cs="Times New Roman"/>
          <w:color w:val="222222"/>
          <w:sz w:val="24"/>
          <w:szCs w:val="24"/>
          <w:shd w:val="clear" w:color="auto" w:fill="FFFFFF"/>
        </w:rPr>
        <w:t>,</w:t>
      </w:r>
      <w:r w:rsidRPr="004D28CD">
        <w:rPr>
          <w:rStyle w:val="apple-converted-space"/>
          <w:rFonts w:ascii="Times New Roman" w:hAnsi="Times New Roman" w:cs="Times New Roman"/>
          <w:color w:val="222222"/>
          <w:sz w:val="24"/>
          <w:szCs w:val="24"/>
          <w:shd w:val="clear" w:color="auto" w:fill="FFFFFF"/>
        </w:rPr>
        <w:t> </w:t>
      </w:r>
      <w:r w:rsidRPr="004D28CD">
        <w:rPr>
          <w:rFonts w:ascii="Times New Roman" w:hAnsi="Times New Roman" w:cs="Times New Roman"/>
          <w:i/>
          <w:iCs/>
          <w:color w:val="222222"/>
          <w:sz w:val="24"/>
          <w:szCs w:val="24"/>
          <w:shd w:val="clear" w:color="auto" w:fill="FFFFFF"/>
        </w:rPr>
        <w:t>10</w:t>
      </w:r>
      <w:r w:rsidRPr="004D28CD">
        <w:rPr>
          <w:rFonts w:ascii="Times New Roman" w:hAnsi="Times New Roman" w:cs="Times New Roman"/>
          <w:color w:val="222222"/>
          <w:sz w:val="24"/>
          <w:szCs w:val="24"/>
          <w:shd w:val="clear" w:color="auto" w:fill="FFFFFF"/>
        </w:rPr>
        <w:t>(3), 158-170.</w:t>
      </w:r>
    </w:p>
    <w:p w14:paraId="6779E866" w14:textId="77777777" w:rsidR="004D28CD" w:rsidRDefault="00CA322A" w:rsidP="00BC6669">
      <w:pPr>
        <w:tabs>
          <w:tab w:val="left" w:pos="0"/>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BC6669">
        <w:rPr>
          <w:rFonts w:ascii="Times New Roman" w:hAnsi="Times New Roman" w:cs="Times New Roman"/>
          <w:sz w:val="24"/>
          <w:szCs w:val="24"/>
        </w:rPr>
        <w:tab/>
      </w:r>
      <w:r w:rsidR="00641C91">
        <w:rPr>
          <w:rFonts w:ascii="Times New Roman" w:hAnsi="Times New Roman" w:cs="Times New Roman"/>
          <w:sz w:val="24"/>
          <w:szCs w:val="24"/>
        </w:rPr>
        <w:t xml:space="preserve">The research evaluated the </w:t>
      </w:r>
      <w:r w:rsidR="002A453A">
        <w:rPr>
          <w:rFonts w:ascii="Times New Roman" w:hAnsi="Times New Roman" w:cs="Times New Roman"/>
          <w:sz w:val="24"/>
          <w:szCs w:val="24"/>
        </w:rPr>
        <w:t xml:space="preserve">practicality and </w:t>
      </w:r>
      <w:r w:rsidR="00641C91">
        <w:rPr>
          <w:rFonts w:ascii="Times New Roman" w:hAnsi="Times New Roman" w:cs="Times New Roman"/>
          <w:sz w:val="24"/>
          <w:szCs w:val="24"/>
        </w:rPr>
        <w:t>importance of conducting an FBA</w:t>
      </w:r>
      <w:r w:rsidR="001244DF">
        <w:rPr>
          <w:rFonts w:ascii="Times New Roman" w:hAnsi="Times New Roman" w:cs="Times New Roman"/>
          <w:sz w:val="24"/>
          <w:szCs w:val="24"/>
        </w:rPr>
        <w:t xml:space="preserve"> </w:t>
      </w:r>
      <w:r w:rsidR="00203678">
        <w:rPr>
          <w:rFonts w:ascii="Times New Roman" w:hAnsi="Times New Roman" w:cs="Times New Roman"/>
          <w:sz w:val="24"/>
          <w:szCs w:val="24"/>
        </w:rPr>
        <w:t>within the Behavior</w:t>
      </w:r>
      <w:r w:rsidR="004D28CD">
        <w:rPr>
          <w:rFonts w:ascii="Times New Roman" w:hAnsi="Times New Roman" w:cs="Times New Roman"/>
          <w:sz w:val="24"/>
          <w:szCs w:val="24"/>
        </w:rPr>
        <w:t xml:space="preserve"> Education Program (BEP)</w:t>
      </w:r>
      <w:r w:rsidR="001244DF">
        <w:rPr>
          <w:rFonts w:ascii="Times New Roman" w:hAnsi="Times New Roman" w:cs="Times New Roman"/>
          <w:sz w:val="24"/>
          <w:szCs w:val="24"/>
        </w:rPr>
        <w:t>,</w:t>
      </w:r>
      <w:r w:rsidR="00D92E83">
        <w:rPr>
          <w:rFonts w:ascii="Times New Roman" w:hAnsi="Times New Roman" w:cs="Times New Roman"/>
          <w:sz w:val="24"/>
          <w:szCs w:val="24"/>
        </w:rPr>
        <w:t xml:space="preserve"> which employe</w:t>
      </w:r>
      <w:r w:rsidR="001244DF">
        <w:rPr>
          <w:rFonts w:ascii="Times New Roman" w:hAnsi="Times New Roman" w:cs="Times New Roman"/>
          <w:sz w:val="24"/>
          <w:szCs w:val="24"/>
        </w:rPr>
        <w:t>d</w:t>
      </w:r>
      <w:r w:rsidR="00D92E83">
        <w:rPr>
          <w:rFonts w:ascii="Times New Roman" w:hAnsi="Times New Roman" w:cs="Times New Roman"/>
          <w:sz w:val="24"/>
          <w:szCs w:val="24"/>
        </w:rPr>
        <w:t xml:space="preserve"> a check-in/check-out method</w:t>
      </w:r>
      <w:r w:rsidR="009C46BD">
        <w:rPr>
          <w:rFonts w:ascii="Times New Roman" w:hAnsi="Times New Roman" w:cs="Times New Roman"/>
          <w:sz w:val="24"/>
          <w:szCs w:val="24"/>
        </w:rPr>
        <w:t>,</w:t>
      </w:r>
      <w:r w:rsidR="00D92E83">
        <w:rPr>
          <w:rFonts w:ascii="Times New Roman" w:hAnsi="Times New Roman" w:cs="Times New Roman"/>
          <w:sz w:val="24"/>
          <w:szCs w:val="24"/>
        </w:rPr>
        <w:t xml:space="preserve"> </w:t>
      </w:r>
      <w:r w:rsidR="009C46BD">
        <w:rPr>
          <w:rFonts w:ascii="Times New Roman" w:hAnsi="Times New Roman" w:cs="Times New Roman"/>
          <w:sz w:val="24"/>
          <w:szCs w:val="24"/>
        </w:rPr>
        <w:t xml:space="preserve">typically </w:t>
      </w:r>
      <w:r w:rsidR="00D92E83">
        <w:rPr>
          <w:rFonts w:ascii="Times New Roman" w:hAnsi="Times New Roman" w:cs="Times New Roman"/>
          <w:sz w:val="24"/>
          <w:szCs w:val="24"/>
        </w:rPr>
        <w:t>utilized in tier two interventions.</w:t>
      </w:r>
      <w:r w:rsidR="009C46BD">
        <w:rPr>
          <w:rFonts w:ascii="Times New Roman" w:hAnsi="Times New Roman" w:cs="Times New Roman"/>
          <w:sz w:val="24"/>
          <w:szCs w:val="24"/>
        </w:rPr>
        <w:t xml:space="preserve">  </w:t>
      </w:r>
      <w:r w:rsidR="00203678">
        <w:rPr>
          <w:rFonts w:ascii="Times New Roman" w:hAnsi="Times New Roman" w:cs="Times New Roman"/>
          <w:sz w:val="24"/>
          <w:szCs w:val="24"/>
        </w:rPr>
        <w:t xml:space="preserve">The study found that the BEP program will </w:t>
      </w:r>
      <w:r w:rsidR="00E356B7">
        <w:rPr>
          <w:rFonts w:ascii="Times New Roman" w:hAnsi="Times New Roman" w:cs="Times New Roman"/>
          <w:sz w:val="24"/>
          <w:szCs w:val="24"/>
        </w:rPr>
        <w:lastRenderedPageBreak/>
        <w:t>probably</w:t>
      </w:r>
      <w:r w:rsidR="00203678">
        <w:rPr>
          <w:rFonts w:ascii="Times New Roman" w:hAnsi="Times New Roman" w:cs="Times New Roman"/>
          <w:sz w:val="24"/>
          <w:szCs w:val="24"/>
        </w:rPr>
        <w:t xml:space="preserve"> be more beneficial to students with </w:t>
      </w:r>
      <w:r w:rsidR="00203678" w:rsidRPr="00924A37">
        <w:rPr>
          <w:rFonts w:ascii="Times New Roman" w:hAnsi="Times New Roman" w:cs="Times New Roman"/>
          <w:sz w:val="24"/>
          <w:szCs w:val="24"/>
        </w:rPr>
        <w:t>attention-maintained problem behavior</w:t>
      </w:r>
      <w:r w:rsidR="00203678">
        <w:rPr>
          <w:rFonts w:ascii="Times New Roman" w:hAnsi="Times New Roman" w:cs="Times New Roman"/>
          <w:sz w:val="24"/>
          <w:szCs w:val="24"/>
        </w:rPr>
        <w:t>s</w:t>
      </w:r>
      <w:r w:rsidR="002A453A">
        <w:rPr>
          <w:rFonts w:ascii="Times New Roman" w:hAnsi="Times New Roman" w:cs="Times New Roman"/>
          <w:sz w:val="24"/>
          <w:szCs w:val="24"/>
        </w:rPr>
        <w:t>,</w:t>
      </w:r>
      <w:r w:rsidR="003500B4">
        <w:rPr>
          <w:rFonts w:ascii="Times New Roman" w:hAnsi="Times New Roman" w:cs="Times New Roman"/>
          <w:sz w:val="24"/>
          <w:szCs w:val="24"/>
        </w:rPr>
        <w:t xml:space="preserve"> </w:t>
      </w:r>
      <w:r w:rsidR="00795697">
        <w:rPr>
          <w:rFonts w:ascii="Times New Roman" w:hAnsi="Times New Roman" w:cs="Times New Roman"/>
          <w:sz w:val="24"/>
          <w:szCs w:val="24"/>
        </w:rPr>
        <w:t>and possibly</w:t>
      </w:r>
      <w:r w:rsidR="003500B4" w:rsidRPr="003500B4">
        <w:rPr>
          <w:rFonts w:ascii="Times New Roman" w:hAnsi="Times New Roman" w:cs="Times New Roman"/>
          <w:sz w:val="24"/>
          <w:szCs w:val="24"/>
        </w:rPr>
        <w:t xml:space="preserve"> </w:t>
      </w:r>
      <w:r w:rsidR="003500B4">
        <w:rPr>
          <w:rFonts w:ascii="Times New Roman" w:hAnsi="Times New Roman" w:cs="Times New Roman"/>
          <w:sz w:val="24"/>
          <w:szCs w:val="24"/>
        </w:rPr>
        <w:t xml:space="preserve">exacerbate </w:t>
      </w:r>
      <w:r w:rsidR="00795697">
        <w:rPr>
          <w:rFonts w:ascii="Times New Roman" w:hAnsi="Times New Roman" w:cs="Times New Roman"/>
          <w:sz w:val="24"/>
          <w:szCs w:val="24"/>
        </w:rPr>
        <w:t xml:space="preserve">the </w:t>
      </w:r>
      <w:r w:rsidR="003500B4">
        <w:rPr>
          <w:rFonts w:ascii="Times New Roman" w:hAnsi="Times New Roman" w:cs="Times New Roman"/>
          <w:sz w:val="24"/>
          <w:szCs w:val="24"/>
        </w:rPr>
        <w:t xml:space="preserve">behaviors of students with </w:t>
      </w:r>
      <w:r w:rsidR="003500B4" w:rsidRPr="00924A37">
        <w:rPr>
          <w:rFonts w:ascii="Times New Roman" w:hAnsi="Times New Roman" w:cs="Times New Roman"/>
          <w:sz w:val="24"/>
          <w:szCs w:val="24"/>
        </w:rPr>
        <w:t>escape-maintained problem behavior</w:t>
      </w:r>
      <w:r w:rsidR="00795697">
        <w:rPr>
          <w:rFonts w:ascii="Times New Roman" w:hAnsi="Times New Roman" w:cs="Times New Roman"/>
          <w:sz w:val="24"/>
          <w:szCs w:val="24"/>
        </w:rPr>
        <w:t>s</w:t>
      </w:r>
      <w:r w:rsidR="003500B4" w:rsidRPr="00924A37">
        <w:rPr>
          <w:rFonts w:ascii="Times New Roman" w:hAnsi="Times New Roman" w:cs="Times New Roman"/>
          <w:sz w:val="24"/>
          <w:szCs w:val="24"/>
        </w:rPr>
        <w:t>.</w:t>
      </w:r>
      <w:r w:rsidR="00C761A9">
        <w:rPr>
          <w:rFonts w:ascii="Times New Roman" w:hAnsi="Times New Roman" w:cs="Times New Roman"/>
          <w:sz w:val="24"/>
          <w:szCs w:val="24"/>
        </w:rPr>
        <w:t xml:space="preserve">  Further, the result</w:t>
      </w:r>
      <w:r w:rsidR="00795697">
        <w:rPr>
          <w:rFonts w:ascii="Times New Roman" w:hAnsi="Times New Roman" w:cs="Times New Roman"/>
          <w:sz w:val="24"/>
          <w:szCs w:val="24"/>
        </w:rPr>
        <w:t>s</w:t>
      </w:r>
      <w:r w:rsidR="00C761A9">
        <w:rPr>
          <w:rFonts w:ascii="Times New Roman" w:hAnsi="Times New Roman" w:cs="Times New Roman"/>
          <w:sz w:val="24"/>
          <w:szCs w:val="24"/>
        </w:rPr>
        <w:t xml:space="preserve"> </w:t>
      </w:r>
      <w:r w:rsidR="00913FC2">
        <w:rPr>
          <w:rFonts w:ascii="Times New Roman" w:hAnsi="Times New Roman" w:cs="Times New Roman"/>
          <w:sz w:val="24"/>
          <w:szCs w:val="24"/>
        </w:rPr>
        <w:t xml:space="preserve">suggested that teachers found the FBA process to be both practical and worthwhile when a trained school psychologist provided </w:t>
      </w:r>
      <w:r w:rsidR="00C761A9">
        <w:rPr>
          <w:rFonts w:ascii="Times New Roman" w:hAnsi="Times New Roman" w:cs="Times New Roman"/>
          <w:sz w:val="24"/>
          <w:szCs w:val="24"/>
        </w:rPr>
        <w:t xml:space="preserve">guidance and </w:t>
      </w:r>
      <w:r w:rsidR="00913FC2">
        <w:rPr>
          <w:rFonts w:ascii="Times New Roman" w:hAnsi="Times New Roman" w:cs="Times New Roman"/>
          <w:sz w:val="24"/>
          <w:szCs w:val="24"/>
        </w:rPr>
        <w:t>support.</w:t>
      </w:r>
      <w:r w:rsidR="00795697">
        <w:rPr>
          <w:rFonts w:ascii="Times New Roman" w:hAnsi="Times New Roman" w:cs="Times New Roman"/>
          <w:sz w:val="24"/>
          <w:szCs w:val="24"/>
        </w:rPr>
        <w:t xml:space="preserve">  </w:t>
      </w:r>
      <w:r w:rsidR="00F248D1">
        <w:rPr>
          <w:rFonts w:ascii="Times New Roman" w:hAnsi="Times New Roman" w:cs="Times New Roman"/>
          <w:sz w:val="24"/>
          <w:szCs w:val="24"/>
        </w:rPr>
        <w:t xml:space="preserve">Future </w:t>
      </w:r>
      <w:r w:rsidR="00795697">
        <w:rPr>
          <w:rFonts w:ascii="Times New Roman" w:hAnsi="Times New Roman" w:cs="Times New Roman"/>
          <w:sz w:val="24"/>
          <w:szCs w:val="24"/>
        </w:rPr>
        <w:t xml:space="preserve">considerations </w:t>
      </w:r>
      <w:r w:rsidR="00F248D1">
        <w:rPr>
          <w:rFonts w:ascii="Times New Roman" w:hAnsi="Times New Roman" w:cs="Times New Roman"/>
          <w:sz w:val="24"/>
          <w:szCs w:val="24"/>
        </w:rPr>
        <w:t xml:space="preserve">for the role of FBA in group interventions </w:t>
      </w:r>
      <w:r w:rsidR="00795697">
        <w:rPr>
          <w:rFonts w:ascii="Times New Roman" w:hAnsi="Times New Roman" w:cs="Times New Roman"/>
          <w:sz w:val="24"/>
          <w:szCs w:val="24"/>
        </w:rPr>
        <w:t xml:space="preserve">include: the possibility that specific behaviors may be maintained by multiple </w:t>
      </w:r>
      <w:r w:rsidR="00C349C0">
        <w:rPr>
          <w:rFonts w:ascii="Times New Roman" w:hAnsi="Times New Roman" w:cs="Times New Roman"/>
          <w:sz w:val="24"/>
          <w:szCs w:val="24"/>
        </w:rPr>
        <w:t>functions</w:t>
      </w:r>
      <w:r w:rsidR="00795697">
        <w:rPr>
          <w:rFonts w:ascii="Times New Roman" w:hAnsi="Times New Roman" w:cs="Times New Roman"/>
          <w:sz w:val="24"/>
          <w:szCs w:val="24"/>
        </w:rPr>
        <w:t xml:space="preserve"> and that the maintaining functions may change over time.</w:t>
      </w:r>
    </w:p>
    <w:p w14:paraId="4AD58AF6" w14:textId="77777777" w:rsidR="00E807AA" w:rsidRDefault="00CC4A54" w:rsidP="003B260F">
      <w:pPr>
        <w:tabs>
          <w:tab w:val="left" w:pos="0"/>
        </w:tabs>
        <w:spacing w:after="0" w:line="480" w:lineRule="auto"/>
        <w:ind w:left="720" w:hanging="720"/>
        <w:rPr>
          <w:rFonts w:ascii="Times New Roman" w:hAnsi="Times New Roman" w:cs="Times New Roman"/>
          <w:sz w:val="24"/>
          <w:szCs w:val="24"/>
        </w:rPr>
      </w:pPr>
      <w:r w:rsidRPr="00CC4A54">
        <w:rPr>
          <w:rFonts w:ascii="Times New Roman" w:hAnsi="Times New Roman" w:cs="Times New Roman"/>
          <w:sz w:val="24"/>
          <w:szCs w:val="24"/>
        </w:rPr>
        <w:t xml:space="preserve">McIntosh, K., Campbell, A. L., Carter, D. R., &amp; </w:t>
      </w:r>
      <w:proofErr w:type="spellStart"/>
      <w:r w:rsidRPr="00CC4A54">
        <w:rPr>
          <w:rFonts w:ascii="Times New Roman" w:hAnsi="Times New Roman" w:cs="Times New Roman"/>
          <w:sz w:val="24"/>
          <w:szCs w:val="24"/>
        </w:rPr>
        <w:t>Rossetto</w:t>
      </w:r>
      <w:proofErr w:type="spellEnd"/>
      <w:r w:rsidRPr="00CC4A54">
        <w:rPr>
          <w:rFonts w:ascii="Times New Roman" w:hAnsi="Times New Roman" w:cs="Times New Roman"/>
          <w:sz w:val="24"/>
          <w:szCs w:val="24"/>
        </w:rPr>
        <w:t xml:space="preserve"> Dickey, C. (2009). Differential effects of a tier two behavior intervention based on function of problem behavior. </w:t>
      </w:r>
      <w:r w:rsidRPr="00CC4A54">
        <w:rPr>
          <w:rFonts w:ascii="Times New Roman" w:hAnsi="Times New Roman" w:cs="Times New Roman"/>
          <w:i/>
          <w:iCs/>
          <w:sz w:val="24"/>
          <w:szCs w:val="24"/>
        </w:rPr>
        <w:t>Journal of Positive Behavior Interventions</w:t>
      </w:r>
      <w:r w:rsidRPr="00CC4A54">
        <w:rPr>
          <w:rFonts w:ascii="Times New Roman" w:hAnsi="Times New Roman" w:cs="Times New Roman"/>
          <w:sz w:val="24"/>
          <w:szCs w:val="24"/>
        </w:rPr>
        <w:t>, </w:t>
      </w:r>
      <w:r w:rsidRPr="00CC4A54">
        <w:rPr>
          <w:rFonts w:ascii="Times New Roman" w:hAnsi="Times New Roman" w:cs="Times New Roman"/>
          <w:i/>
          <w:iCs/>
          <w:sz w:val="24"/>
          <w:szCs w:val="24"/>
        </w:rPr>
        <w:t>11</w:t>
      </w:r>
      <w:r w:rsidRPr="00CC4A54">
        <w:rPr>
          <w:rFonts w:ascii="Times New Roman" w:hAnsi="Times New Roman" w:cs="Times New Roman"/>
          <w:sz w:val="24"/>
          <w:szCs w:val="24"/>
        </w:rPr>
        <w:t>(2), 82-93.</w:t>
      </w:r>
    </w:p>
    <w:p w14:paraId="7D40ED82" w14:textId="77777777" w:rsidR="00EE20F9" w:rsidRDefault="003B260F" w:rsidP="00BC6669">
      <w:pPr>
        <w:tabs>
          <w:tab w:val="left" w:pos="0"/>
        </w:tabs>
        <w:spacing w:after="0" w:line="480" w:lineRule="auto"/>
        <w:ind w:left="720" w:hanging="720"/>
        <w:rPr>
          <w:rFonts w:ascii="Times New Roman" w:hAnsi="Times New Roman" w:cs="Times New Roman"/>
          <w:sz w:val="24"/>
          <w:szCs w:val="24"/>
        </w:rPr>
      </w:pPr>
      <w:r w:rsidRPr="00F45BAE">
        <w:rPr>
          <w:rFonts w:ascii="Times New Roman" w:hAnsi="Times New Roman" w:cs="Times New Roman"/>
          <w:sz w:val="24"/>
          <w:szCs w:val="24"/>
        </w:rPr>
        <w:t xml:space="preserve">     </w:t>
      </w:r>
      <w:r w:rsidR="00BC6669">
        <w:rPr>
          <w:rFonts w:ascii="Times New Roman" w:hAnsi="Times New Roman" w:cs="Times New Roman"/>
          <w:sz w:val="24"/>
          <w:szCs w:val="24"/>
        </w:rPr>
        <w:tab/>
      </w:r>
      <w:r w:rsidR="00167B85" w:rsidRPr="00F45BAE">
        <w:rPr>
          <w:rFonts w:ascii="Times New Roman" w:hAnsi="Times New Roman" w:cs="Times New Roman"/>
          <w:sz w:val="24"/>
          <w:szCs w:val="24"/>
        </w:rPr>
        <w:t>This study</w:t>
      </w:r>
      <w:r w:rsidR="00F45BAE" w:rsidRPr="00F45BAE">
        <w:rPr>
          <w:rFonts w:ascii="Times New Roman" w:hAnsi="Times New Roman" w:cs="Times New Roman"/>
          <w:sz w:val="24"/>
          <w:szCs w:val="24"/>
        </w:rPr>
        <w:t xml:space="preserve"> </w:t>
      </w:r>
      <w:r w:rsidR="007E0B4A">
        <w:rPr>
          <w:rFonts w:ascii="Times New Roman" w:hAnsi="Times New Roman" w:cs="Times New Roman"/>
          <w:sz w:val="24"/>
          <w:szCs w:val="24"/>
        </w:rPr>
        <w:t xml:space="preserve">examined the extent to which students </w:t>
      </w:r>
      <w:r w:rsidR="007E0B4A" w:rsidRPr="00EF6CB2">
        <w:rPr>
          <w:rFonts w:ascii="Times New Roman" w:hAnsi="Times New Roman" w:cs="Times New Roman"/>
          <w:sz w:val="24"/>
          <w:szCs w:val="24"/>
        </w:rPr>
        <w:t xml:space="preserve">respond to </w:t>
      </w:r>
      <w:r w:rsidR="007E0B4A">
        <w:rPr>
          <w:rFonts w:ascii="Times New Roman" w:hAnsi="Times New Roman" w:cs="Times New Roman"/>
          <w:sz w:val="24"/>
          <w:szCs w:val="24"/>
        </w:rPr>
        <w:t>tier two</w:t>
      </w:r>
      <w:r w:rsidR="007E0B4A" w:rsidRPr="00EF6CB2">
        <w:rPr>
          <w:rFonts w:ascii="Times New Roman" w:hAnsi="Times New Roman" w:cs="Times New Roman"/>
          <w:sz w:val="24"/>
          <w:szCs w:val="24"/>
        </w:rPr>
        <w:t xml:space="preserve"> interventions</w:t>
      </w:r>
      <w:r w:rsidR="007E0B4A">
        <w:rPr>
          <w:rFonts w:ascii="Times New Roman" w:hAnsi="Times New Roman" w:cs="Times New Roman"/>
          <w:sz w:val="24"/>
          <w:szCs w:val="24"/>
        </w:rPr>
        <w:t xml:space="preserve"> and t</w:t>
      </w:r>
      <w:r w:rsidR="002B7352">
        <w:rPr>
          <w:rFonts w:ascii="Times New Roman" w:hAnsi="Times New Roman" w:cs="Times New Roman"/>
          <w:sz w:val="24"/>
          <w:szCs w:val="24"/>
        </w:rPr>
        <w:t>he</w:t>
      </w:r>
      <w:r w:rsidR="007E0B4A">
        <w:rPr>
          <w:rFonts w:ascii="Times New Roman" w:hAnsi="Times New Roman" w:cs="Times New Roman"/>
          <w:sz w:val="24"/>
          <w:szCs w:val="24"/>
        </w:rPr>
        <w:t xml:space="preserve"> degree </w:t>
      </w:r>
      <w:r w:rsidR="002B7352">
        <w:rPr>
          <w:rFonts w:ascii="Times New Roman" w:hAnsi="Times New Roman" w:cs="Times New Roman"/>
          <w:sz w:val="24"/>
          <w:szCs w:val="24"/>
        </w:rPr>
        <w:t xml:space="preserve">to which </w:t>
      </w:r>
      <w:r w:rsidR="007E0B4A">
        <w:rPr>
          <w:rFonts w:ascii="Times New Roman" w:hAnsi="Times New Roman" w:cs="Times New Roman"/>
          <w:sz w:val="24"/>
          <w:szCs w:val="24"/>
        </w:rPr>
        <w:t xml:space="preserve">that response </w:t>
      </w:r>
      <w:r w:rsidR="002B7352">
        <w:rPr>
          <w:rFonts w:ascii="Times New Roman" w:hAnsi="Times New Roman" w:cs="Times New Roman"/>
          <w:sz w:val="24"/>
          <w:szCs w:val="24"/>
        </w:rPr>
        <w:t xml:space="preserve">is </w:t>
      </w:r>
      <w:r w:rsidR="007E0B4A">
        <w:rPr>
          <w:rFonts w:ascii="Times New Roman" w:hAnsi="Times New Roman" w:cs="Times New Roman"/>
          <w:sz w:val="24"/>
          <w:szCs w:val="24"/>
        </w:rPr>
        <w:t xml:space="preserve">controlled by </w:t>
      </w:r>
      <w:r w:rsidR="002B7352">
        <w:rPr>
          <w:rFonts w:ascii="Times New Roman" w:hAnsi="Times New Roman" w:cs="Times New Roman"/>
          <w:sz w:val="24"/>
          <w:szCs w:val="24"/>
        </w:rPr>
        <w:t xml:space="preserve">the </w:t>
      </w:r>
      <w:r w:rsidR="007E0B4A" w:rsidRPr="00EF6CB2">
        <w:rPr>
          <w:rFonts w:ascii="Times New Roman" w:hAnsi="Times New Roman" w:cs="Times New Roman"/>
          <w:sz w:val="24"/>
          <w:szCs w:val="24"/>
        </w:rPr>
        <w:t>function of problem behavior</w:t>
      </w:r>
      <w:r w:rsidR="007E0B4A">
        <w:rPr>
          <w:rFonts w:ascii="Times New Roman" w:hAnsi="Times New Roman" w:cs="Times New Roman"/>
          <w:sz w:val="24"/>
          <w:szCs w:val="24"/>
        </w:rPr>
        <w:t>.</w:t>
      </w:r>
      <w:r w:rsidR="00D858FE">
        <w:rPr>
          <w:rFonts w:ascii="Times New Roman" w:hAnsi="Times New Roman" w:cs="Times New Roman"/>
          <w:sz w:val="24"/>
          <w:szCs w:val="24"/>
        </w:rPr>
        <w:t xml:space="preserve">  </w:t>
      </w:r>
      <w:r w:rsidR="00AB3342">
        <w:rPr>
          <w:rFonts w:ascii="Times New Roman" w:hAnsi="Times New Roman" w:cs="Times New Roman"/>
          <w:sz w:val="24"/>
          <w:szCs w:val="24"/>
        </w:rPr>
        <w:t>T</w:t>
      </w:r>
      <w:r w:rsidR="00D858FE">
        <w:rPr>
          <w:rFonts w:ascii="Times New Roman" w:hAnsi="Times New Roman" w:cs="Times New Roman"/>
          <w:sz w:val="24"/>
          <w:szCs w:val="24"/>
        </w:rPr>
        <w:t>h</w:t>
      </w:r>
      <w:r w:rsidR="00915AC3">
        <w:rPr>
          <w:rFonts w:ascii="Times New Roman" w:hAnsi="Times New Roman" w:cs="Times New Roman"/>
          <w:sz w:val="24"/>
          <w:szCs w:val="24"/>
        </w:rPr>
        <w:t xml:space="preserve">e </w:t>
      </w:r>
      <w:r w:rsidR="001A4B5F">
        <w:rPr>
          <w:rFonts w:ascii="Times New Roman" w:hAnsi="Times New Roman" w:cs="Times New Roman"/>
          <w:sz w:val="24"/>
          <w:szCs w:val="24"/>
        </w:rPr>
        <w:t xml:space="preserve">effectiveness of the </w:t>
      </w:r>
      <w:r w:rsidR="00D858FE">
        <w:rPr>
          <w:rFonts w:ascii="Times New Roman" w:hAnsi="Times New Roman" w:cs="Times New Roman"/>
          <w:sz w:val="24"/>
          <w:szCs w:val="24"/>
        </w:rPr>
        <w:t>check-in/check-out tier 2 intervention</w:t>
      </w:r>
      <w:r w:rsidR="00AB3342">
        <w:rPr>
          <w:rFonts w:ascii="Times New Roman" w:hAnsi="Times New Roman" w:cs="Times New Roman"/>
          <w:sz w:val="24"/>
          <w:szCs w:val="24"/>
        </w:rPr>
        <w:t>s</w:t>
      </w:r>
      <w:r w:rsidR="00D858FE">
        <w:rPr>
          <w:rFonts w:ascii="Times New Roman" w:hAnsi="Times New Roman" w:cs="Times New Roman"/>
          <w:sz w:val="24"/>
          <w:szCs w:val="24"/>
        </w:rPr>
        <w:t xml:space="preserve"> already in </w:t>
      </w:r>
      <w:r w:rsidR="00AB3342">
        <w:rPr>
          <w:rFonts w:ascii="Times New Roman" w:hAnsi="Times New Roman" w:cs="Times New Roman"/>
          <w:sz w:val="24"/>
          <w:szCs w:val="24"/>
        </w:rPr>
        <w:t xml:space="preserve">place </w:t>
      </w:r>
      <w:r w:rsidR="001A4B5F">
        <w:rPr>
          <w:rFonts w:ascii="Times New Roman" w:hAnsi="Times New Roman" w:cs="Times New Roman"/>
          <w:sz w:val="24"/>
          <w:szCs w:val="24"/>
        </w:rPr>
        <w:t>was</w:t>
      </w:r>
      <w:r w:rsidR="00AB3342">
        <w:rPr>
          <w:rFonts w:ascii="Times New Roman" w:hAnsi="Times New Roman" w:cs="Times New Roman"/>
          <w:sz w:val="24"/>
          <w:szCs w:val="24"/>
        </w:rPr>
        <w:t xml:space="preserve"> </w:t>
      </w:r>
      <w:r w:rsidR="001A4B5F">
        <w:rPr>
          <w:rFonts w:ascii="Times New Roman" w:hAnsi="Times New Roman" w:cs="Times New Roman"/>
          <w:sz w:val="24"/>
          <w:szCs w:val="24"/>
        </w:rPr>
        <w:t>researched</w:t>
      </w:r>
      <w:r w:rsidR="00AB3342">
        <w:rPr>
          <w:rFonts w:ascii="Times New Roman" w:hAnsi="Times New Roman" w:cs="Times New Roman"/>
          <w:sz w:val="24"/>
          <w:szCs w:val="24"/>
        </w:rPr>
        <w:t xml:space="preserve">.  </w:t>
      </w:r>
      <w:r w:rsidR="00D858FE">
        <w:rPr>
          <w:rFonts w:ascii="Times New Roman" w:hAnsi="Times New Roman" w:cs="Times New Roman"/>
          <w:sz w:val="24"/>
          <w:szCs w:val="24"/>
        </w:rPr>
        <w:t xml:space="preserve">The </w:t>
      </w:r>
      <w:r w:rsidR="00EE20F9">
        <w:rPr>
          <w:rFonts w:ascii="Times New Roman" w:hAnsi="Times New Roman" w:cs="Times New Roman"/>
          <w:sz w:val="24"/>
          <w:szCs w:val="24"/>
        </w:rPr>
        <w:t xml:space="preserve">researchers concluded </w:t>
      </w:r>
      <w:r w:rsidR="00866500">
        <w:rPr>
          <w:rFonts w:ascii="Times New Roman" w:hAnsi="Times New Roman" w:cs="Times New Roman"/>
          <w:sz w:val="24"/>
          <w:szCs w:val="24"/>
        </w:rPr>
        <w:t xml:space="preserve">that the tier 2 interventions </w:t>
      </w:r>
      <w:r w:rsidR="003E3FD0">
        <w:rPr>
          <w:rFonts w:ascii="Times New Roman" w:hAnsi="Times New Roman" w:cs="Times New Roman"/>
          <w:sz w:val="24"/>
          <w:szCs w:val="24"/>
        </w:rPr>
        <w:t xml:space="preserve">typically showed a significant improvement in students with attention-maintained problem behaviors as opposed to those students that have escape-maintained problem behaviors.  </w:t>
      </w:r>
      <w:r w:rsidR="009E1BCD">
        <w:rPr>
          <w:rFonts w:ascii="Times New Roman" w:hAnsi="Times New Roman" w:cs="Times New Roman"/>
          <w:sz w:val="24"/>
          <w:szCs w:val="24"/>
        </w:rPr>
        <w:t xml:space="preserve">Schools may need to consider a multiple tier two </w:t>
      </w:r>
      <w:r w:rsidR="00B339FA">
        <w:rPr>
          <w:rFonts w:ascii="Times New Roman" w:hAnsi="Times New Roman" w:cs="Times New Roman"/>
          <w:sz w:val="24"/>
          <w:szCs w:val="24"/>
        </w:rPr>
        <w:t>interventions</w:t>
      </w:r>
      <w:r w:rsidR="009E1BCD">
        <w:rPr>
          <w:rFonts w:ascii="Times New Roman" w:hAnsi="Times New Roman" w:cs="Times New Roman"/>
          <w:sz w:val="24"/>
          <w:szCs w:val="24"/>
        </w:rPr>
        <w:t xml:space="preserve"> based on the function of behavior </w:t>
      </w:r>
      <w:r w:rsidR="00B339FA">
        <w:rPr>
          <w:rFonts w:ascii="Times New Roman" w:hAnsi="Times New Roman" w:cs="Times New Roman"/>
          <w:sz w:val="24"/>
          <w:szCs w:val="24"/>
        </w:rPr>
        <w:t>to ensure that student</w:t>
      </w:r>
      <w:r w:rsidR="001F7505">
        <w:rPr>
          <w:rFonts w:ascii="Times New Roman" w:hAnsi="Times New Roman" w:cs="Times New Roman"/>
          <w:sz w:val="24"/>
          <w:szCs w:val="24"/>
        </w:rPr>
        <w:t>s are</w:t>
      </w:r>
      <w:r w:rsidR="00B339FA">
        <w:rPr>
          <w:rFonts w:ascii="Times New Roman" w:hAnsi="Times New Roman" w:cs="Times New Roman"/>
          <w:sz w:val="24"/>
          <w:szCs w:val="24"/>
        </w:rPr>
        <w:t xml:space="preserve"> provided with the best matched tier two intervention</w:t>
      </w:r>
      <w:r w:rsidR="001F7505">
        <w:rPr>
          <w:rFonts w:ascii="Times New Roman" w:hAnsi="Times New Roman" w:cs="Times New Roman"/>
          <w:sz w:val="24"/>
          <w:szCs w:val="24"/>
        </w:rPr>
        <w:t>,</w:t>
      </w:r>
      <w:r w:rsidR="00B339FA">
        <w:rPr>
          <w:rFonts w:ascii="Times New Roman" w:hAnsi="Times New Roman" w:cs="Times New Roman"/>
          <w:sz w:val="24"/>
          <w:szCs w:val="24"/>
        </w:rPr>
        <w:t xml:space="preserve"> rather than</w:t>
      </w:r>
      <w:r w:rsidR="001F7505">
        <w:rPr>
          <w:rFonts w:ascii="Times New Roman" w:hAnsi="Times New Roman" w:cs="Times New Roman"/>
          <w:sz w:val="24"/>
          <w:szCs w:val="24"/>
        </w:rPr>
        <w:t>,</w:t>
      </w:r>
      <w:r w:rsidR="00B339FA">
        <w:rPr>
          <w:rFonts w:ascii="Times New Roman" w:hAnsi="Times New Roman" w:cs="Times New Roman"/>
          <w:sz w:val="24"/>
          <w:szCs w:val="24"/>
        </w:rPr>
        <w:t xml:space="preserve"> an inadvertent reclassification to a tier three intervention. </w:t>
      </w:r>
    </w:p>
    <w:p w14:paraId="3EE494E1" w14:textId="77777777" w:rsidR="00EE20F9" w:rsidRDefault="00EE20F9" w:rsidP="00BC6669">
      <w:pPr>
        <w:tabs>
          <w:tab w:val="left" w:pos="0"/>
        </w:tabs>
        <w:spacing w:after="0" w:line="480" w:lineRule="auto"/>
        <w:ind w:left="720" w:hanging="720"/>
        <w:rPr>
          <w:rFonts w:ascii="Times New Roman" w:hAnsi="Times New Roman" w:cs="Times New Roman"/>
          <w:sz w:val="24"/>
          <w:szCs w:val="24"/>
        </w:rPr>
      </w:pPr>
    </w:p>
    <w:p w14:paraId="623050EE" w14:textId="77777777" w:rsidR="007E0B4A" w:rsidRPr="007E0B4A" w:rsidRDefault="007E0B4A" w:rsidP="00BC6669">
      <w:pPr>
        <w:tabs>
          <w:tab w:val="left" w:pos="0"/>
        </w:tabs>
        <w:spacing w:after="0" w:line="480" w:lineRule="auto"/>
        <w:ind w:left="720" w:hanging="720"/>
        <w:rPr>
          <w:rFonts w:ascii="Times New Roman" w:hAnsi="Times New Roman" w:cs="Times New Roman"/>
          <w:sz w:val="24"/>
          <w:szCs w:val="24"/>
        </w:rPr>
      </w:pPr>
    </w:p>
    <w:sectPr w:rsidR="007E0B4A" w:rsidRPr="007E0B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08D05" w14:textId="77777777" w:rsidR="0085259A" w:rsidRDefault="0085259A" w:rsidP="004729B7">
      <w:pPr>
        <w:spacing w:after="0" w:line="240" w:lineRule="auto"/>
      </w:pPr>
      <w:r>
        <w:separator/>
      </w:r>
    </w:p>
  </w:endnote>
  <w:endnote w:type="continuationSeparator" w:id="0">
    <w:p w14:paraId="788EF088" w14:textId="77777777" w:rsidR="0085259A" w:rsidRDefault="0085259A" w:rsidP="00472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4063A" w14:textId="77777777" w:rsidR="0085259A" w:rsidRDefault="0085259A" w:rsidP="004729B7">
      <w:pPr>
        <w:spacing w:after="0" w:line="240" w:lineRule="auto"/>
      </w:pPr>
      <w:r>
        <w:separator/>
      </w:r>
    </w:p>
  </w:footnote>
  <w:footnote w:type="continuationSeparator" w:id="0">
    <w:p w14:paraId="2FE0A1D3" w14:textId="77777777" w:rsidR="0085259A" w:rsidRDefault="0085259A" w:rsidP="004729B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6148"/>
      <w:docPartObj>
        <w:docPartGallery w:val="Page Numbers (Top of Page)"/>
        <w:docPartUnique/>
      </w:docPartObj>
    </w:sdtPr>
    <w:sdtEndPr>
      <w:rPr>
        <w:noProof/>
      </w:rPr>
    </w:sdtEndPr>
    <w:sdtContent>
      <w:p w14:paraId="720988D2" w14:textId="77777777" w:rsidR="001745F8" w:rsidRDefault="001745F8">
        <w:pPr>
          <w:pStyle w:val="Header"/>
          <w:jc w:val="right"/>
        </w:pPr>
        <w:r>
          <w:fldChar w:fldCharType="begin"/>
        </w:r>
        <w:r>
          <w:instrText xml:space="preserve"> PAGE   \* MERGEFORMAT </w:instrText>
        </w:r>
        <w:r>
          <w:fldChar w:fldCharType="separate"/>
        </w:r>
        <w:r w:rsidR="00A506FA">
          <w:rPr>
            <w:noProof/>
          </w:rPr>
          <w:t>1</w:t>
        </w:r>
        <w:r>
          <w:rPr>
            <w:noProof/>
          </w:rPr>
          <w:fldChar w:fldCharType="end"/>
        </w:r>
      </w:p>
    </w:sdtContent>
  </w:sdt>
  <w:p w14:paraId="72D2D699" w14:textId="77777777" w:rsidR="001745F8" w:rsidRDefault="001745F8">
    <w:pPr>
      <w:pStyle w:val="Header"/>
    </w:pPr>
    <w:r>
      <w:t>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0B4"/>
    <w:rsid w:val="00026467"/>
    <w:rsid w:val="00056996"/>
    <w:rsid w:val="00061250"/>
    <w:rsid w:val="001067E5"/>
    <w:rsid w:val="001244DF"/>
    <w:rsid w:val="001678B4"/>
    <w:rsid w:val="00167B85"/>
    <w:rsid w:val="001745F8"/>
    <w:rsid w:val="00184FD6"/>
    <w:rsid w:val="00192547"/>
    <w:rsid w:val="001A4B5F"/>
    <w:rsid w:val="001A6AA8"/>
    <w:rsid w:val="001C3A82"/>
    <w:rsid w:val="001E5C74"/>
    <w:rsid w:val="001F3B8F"/>
    <w:rsid w:val="001F5E6C"/>
    <w:rsid w:val="001F7505"/>
    <w:rsid w:val="00203678"/>
    <w:rsid w:val="00217E27"/>
    <w:rsid w:val="002401FD"/>
    <w:rsid w:val="002A453A"/>
    <w:rsid w:val="002B7352"/>
    <w:rsid w:val="00345188"/>
    <w:rsid w:val="003470D1"/>
    <w:rsid w:val="003500B4"/>
    <w:rsid w:val="00360673"/>
    <w:rsid w:val="00360BD0"/>
    <w:rsid w:val="003B260F"/>
    <w:rsid w:val="003C03F7"/>
    <w:rsid w:val="003E3FD0"/>
    <w:rsid w:val="00423757"/>
    <w:rsid w:val="004273B0"/>
    <w:rsid w:val="004565F9"/>
    <w:rsid w:val="00464023"/>
    <w:rsid w:val="00465153"/>
    <w:rsid w:val="004729B7"/>
    <w:rsid w:val="004B5306"/>
    <w:rsid w:val="004D28CD"/>
    <w:rsid w:val="00504246"/>
    <w:rsid w:val="00515EEF"/>
    <w:rsid w:val="00532553"/>
    <w:rsid w:val="005326F3"/>
    <w:rsid w:val="0053459E"/>
    <w:rsid w:val="005B1426"/>
    <w:rsid w:val="00641C91"/>
    <w:rsid w:val="00650552"/>
    <w:rsid w:val="00675D16"/>
    <w:rsid w:val="006854CD"/>
    <w:rsid w:val="00693F4D"/>
    <w:rsid w:val="006F7301"/>
    <w:rsid w:val="007124DE"/>
    <w:rsid w:val="00795697"/>
    <w:rsid w:val="007A056A"/>
    <w:rsid w:val="007A3E64"/>
    <w:rsid w:val="007B3BDE"/>
    <w:rsid w:val="007E0B4A"/>
    <w:rsid w:val="00810DE3"/>
    <w:rsid w:val="0085259A"/>
    <w:rsid w:val="00864EC2"/>
    <w:rsid w:val="00866500"/>
    <w:rsid w:val="00886C06"/>
    <w:rsid w:val="00896B92"/>
    <w:rsid w:val="008F628C"/>
    <w:rsid w:val="00907968"/>
    <w:rsid w:val="00913FC2"/>
    <w:rsid w:val="00915AC3"/>
    <w:rsid w:val="00917568"/>
    <w:rsid w:val="00924A37"/>
    <w:rsid w:val="00950AA3"/>
    <w:rsid w:val="00961517"/>
    <w:rsid w:val="009B56EE"/>
    <w:rsid w:val="009C46BD"/>
    <w:rsid w:val="009E1BCD"/>
    <w:rsid w:val="009E301F"/>
    <w:rsid w:val="009F4E23"/>
    <w:rsid w:val="00A35646"/>
    <w:rsid w:val="00A37492"/>
    <w:rsid w:val="00A40A2B"/>
    <w:rsid w:val="00A46E47"/>
    <w:rsid w:val="00A506FA"/>
    <w:rsid w:val="00A70DD7"/>
    <w:rsid w:val="00A751AD"/>
    <w:rsid w:val="00A83720"/>
    <w:rsid w:val="00AA70B4"/>
    <w:rsid w:val="00AB3342"/>
    <w:rsid w:val="00AC3356"/>
    <w:rsid w:val="00B339FA"/>
    <w:rsid w:val="00B536AE"/>
    <w:rsid w:val="00B836BC"/>
    <w:rsid w:val="00BC6669"/>
    <w:rsid w:val="00C349C0"/>
    <w:rsid w:val="00C3587A"/>
    <w:rsid w:val="00C57CB5"/>
    <w:rsid w:val="00C761A9"/>
    <w:rsid w:val="00C76D48"/>
    <w:rsid w:val="00C90977"/>
    <w:rsid w:val="00CA322A"/>
    <w:rsid w:val="00CC4A54"/>
    <w:rsid w:val="00D154BB"/>
    <w:rsid w:val="00D358D1"/>
    <w:rsid w:val="00D60E48"/>
    <w:rsid w:val="00D858FE"/>
    <w:rsid w:val="00D92E83"/>
    <w:rsid w:val="00DC666A"/>
    <w:rsid w:val="00DF016B"/>
    <w:rsid w:val="00E04084"/>
    <w:rsid w:val="00E2109F"/>
    <w:rsid w:val="00E2192C"/>
    <w:rsid w:val="00E356B7"/>
    <w:rsid w:val="00E711E3"/>
    <w:rsid w:val="00E807AA"/>
    <w:rsid w:val="00EC5A0B"/>
    <w:rsid w:val="00EE20F9"/>
    <w:rsid w:val="00EF6CB2"/>
    <w:rsid w:val="00F03B72"/>
    <w:rsid w:val="00F248D1"/>
    <w:rsid w:val="00F45BAE"/>
    <w:rsid w:val="00FB631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3F4F3"/>
  <w15:docId w15:val="{725DAE15-D3DB-49E2-B481-4FFEE458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tion">
    <w:name w:val="citation"/>
    <w:basedOn w:val="Normal"/>
    <w:rsid w:val="00AA70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A70B4"/>
  </w:style>
  <w:style w:type="character" w:styleId="Emphasis">
    <w:name w:val="Emphasis"/>
    <w:basedOn w:val="DefaultParagraphFont"/>
    <w:uiPriority w:val="20"/>
    <w:qFormat/>
    <w:rsid w:val="00AA70B4"/>
    <w:rPr>
      <w:i/>
      <w:iCs/>
    </w:rPr>
  </w:style>
  <w:style w:type="character" w:styleId="Hyperlink">
    <w:name w:val="Hyperlink"/>
    <w:basedOn w:val="DefaultParagraphFont"/>
    <w:uiPriority w:val="99"/>
    <w:unhideWhenUsed/>
    <w:rsid w:val="00056996"/>
    <w:rPr>
      <w:color w:val="0000FF" w:themeColor="hyperlink"/>
      <w:u w:val="single"/>
    </w:rPr>
  </w:style>
  <w:style w:type="character" w:styleId="FollowedHyperlink">
    <w:name w:val="FollowedHyperlink"/>
    <w:basedOn w:val="DefaultParagraphFont"/>
    <w:uiPriority w:val="99"/>
    <w:semiHidden/>
    <w:unhideWhenUsed/>
    <w:rsid w:val="00056996"/>
    <w:rPr>
      <w:color w:val="800080" w:themeColor="followedHyperlink"/>
      <w:u w:val="single"/>
    </w:rPr>
  </w:style>
  <w:style w:type="paragraph" w:styleId="Header">
    <w:name w:val="header"/>
    <w:basedOn w:val="Normal"/>
    <w:link w:val="HeaderChar"/>
    <w:uiPriority w:val="99"/>
    <w:unhideWhenUsed/>
    <w:rsid w:val="00472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B7"/>
  </w:style>
  <w:style w:type="paragraph" w:styleId="Footer">
    <w:name w:val="footer"/>
    <w:basedOn w:val="Normal"/>
    <w:link w:val="FooterChar"/>
    <w:uiPriority w:val="99"/>
    <w:unhideWhenUsed/>
    <w:rsid w:val="00472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B7"/>
  </w:style>
  <w:style w:type="paragraph" w:styleId="BalloonText">
    <w:name w:val="Balloon Text"/>
    <w:basedOn w:val="Normal"/>
    <w:link w:val="BalloonTextChar"/>
    <w:uiPriority w:val="99"/>
    <w:semiHidden/>
    <w:unhideWhenUsed/>
    <w:rsid w:val="001745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5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207051">
      <w:bodyDiv w:val="1"/>
      <w:marLeft w:val="0"/>
      <w:marRight w:val="0"/>
      <w:marTop w:val="0"/>
      <w:marBottom w:val="0"/>
      <w:divBdr>
        <w:top w:val="none" w:sz="0" w:space="0" w:color="auto"/>
        <w:left w:val="none" w:sz="0" w:space="0" w:color="auto"/>
        <w:bottom w:val="none" w:sz="0" w:space="0" w:color="auto"/>
        <w:right w:val="none" w:sz="0" w:space="0" w:color="auto"/>
      </w:divBdr>
      <w:divsChild>
        <w:div w:id="1118766739">
          <w:marLeft w:val="0"/>
          <w:marRight w:val="0"/>
          <w:marTop w:val="0"/>
          <w:marBottom w:val="0"/>
          <w:divBdr>
            <w:top w:val="none" w:sz="0" w:space="0" w:color="auto"/>
            <w:left w:val="none" w:sz="0" w:space="0" w:color="auto"/>
            <w:bottom w:val="none" w:sz="0" w:space="0" w:color="auto"/>
            <w:right w:val="none" w:sz="0" w:space="0" w:color="auto"/>
          </w:divBdr>
        </w:div>
      </w:divsChild>
    </w:div>
    <w:div w:id="821240276">
      <w:bodyDiv w:val="1"/>
      <w:marLeft w:val="0"/>
      <w:marRight w:val="0"/>
      <w:marTop w:val="0"/>
      <w:marBottom w:val="0"/>
      <w:divBdr>
        <w:top w:val="none" w:sz="0" w:space="0" w:color="auto"/>
        <w:left w:val="none" w:sz="0" w:space="0" w:color="auto"/>
        <w:bottom w:val="none" w:sz="0" w:space="0" w:color="auto"/>
        <w:right w:val="none" w:sz="0" w:space="0" w:color="auto"/>
      </w:divBdr>
      <w:divsChild>
        <w:div w:id="1162239569">
          <w:marLeft w:val="0"/>
          <w:marRight w:val="0"/>
          <w:marTop w:val="0"/>
          <w:marBottom w:val="0"/>
          <w:divBdr>
            <w:top w:val="none" w:sz="0" w:space="0" w:color="auto"/>
            <w:left w:val="none" w:sz="0" w:space="0" w:color="auto"/>
            <w:bottom w:val="none" w:sz="0" w:space="0" w:color="auto"/>
            <w:right w:val="none" w:sz="0" w:space="0" w:color="auto"/>
          </w:divBdr>
        </w:div>
        <w:div w:id="1538618070">
          <w:marLeft w:val="1140"/>
          <w:marRight w:val="0"/>
          <w:marTop w:val="0"/>
          <w:marBottom w:val="0"/>
          <w:divBdr>
            <w:top w:val="none" w:sz="0" w:space="0" w:color="auto"/>
            <w:left w:val="none" w:sz="0" w:space="0" w:color="auto"/>
            <w:bottom w:val="none" w:sz="0" w:space="0" w:color="auto"/>
            <w:right w:val="none" w:sz="0" w:space="0" w:color="auto"/>
          </w:divBdr>
        </w:div>
        <w:div w:id="785395346">
          <w:marLeft w:val="1140"/>
          <w:marRight w:val="0"/>
          <w:marTop w:val="0"/>
          <w:marBottom w:val="0"/>
          <w:divBdr>
            <w:top w:val="none" w:sz="0" w:space="0" w:color="auto"/>
            <w:left w:val="none" w:sz="0" w:space="0" w:color="auto"/>
            <w:bottom w:val="none" w:sz="0" w:space="0" w:color="auto"/>
            <w:right w:val="none" w:sz="0" w:space="0" w:color="auto"/>
          </w:divBdr>
        </w:div>
      </w:divsChild>
    </w:div>
    <w:div w:id="2077391270">
      <w:bodyDiv w:val="1"/>
      <w:marLeft w:val="0"/>
      <w:marRight w:val="0"/>
      <w:marTop w:val="0"/>
      <w:marBottom w:val="0"/>
      <w:divBdr>
        <w:top w:val="none" w:sz="0" w:space="0" w:color="auto"/>
        <w:left w:val="none" w:sz="0" w:space="0" w:color="auto"/>
        <w:bottom w:val="none" w:sz="0" w:space="0" w:color="auto"/>
        <w:right w:val="none" w:sz="0" w:space="0" w:color="auto"/>
      </w:divBdr>
      <w:divsChild>
        <w:div w:id="1652103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4599</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Maria Akopyan</cp:lastModifiedBy>
  <cp:revision>2</cp:revision>
  <dcterms:created xsi:type="dcterms:W3CDTF">2019-11-15T07:52:00Z</dcterms:created>
  <dcterms:modified xsi:type="dcterms:W3CDTF">2019-11-15T07:52:00Z</dcterms:modified>
</cp:coreProperties>
</file>